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199" w:rsidRDefault="00520199">
      <w:pPr>
        <w:spacing w:line="12" w:lineRule="exact"/>
        <w:rPr>
          <w:sz w:val="24"/>
          <w:szCs w:val="24"/>
        </w:rPr>
      </w:pPr>
    </w:p>
    <w:p w:rsidR="00520199" w:rsidRDefault="0092582D">
      <w:pPr>
        <w:ind w:left="200"/>
        <w:rPr>
          <w:sz w:val="20"/>
          <w:szCs w:val="20"/>
        </w:rPr>
      </w:pPr>
      <w:r>
        <w:rPr>
          <w:rFonts w:eastAsia="Times New Roman"/>
          <w:b/>
          <w:bCs/>
          <w:color w:val="222222"/>
          <w:sz w:val="25"/>
          <w:szCs w:val="25"/>
        </w:rPr>
        <w:t>Giải bài 1, 2, 3, 4 trang 56 SGK Sinh 10: Khái quát về năng lượng và chuyển hóa vật</w:t>
      </w:r>
    </w:p>
    <w:p w:rsidR="00520199" w:rsidRDefault="00520199">
      <w:pPr>
        <w:spacing w:line="150" w:lineRule="exact"/>
        <w:rPr>
          <w:sz w:val="24"/>
          <w:szCs w:val="24"/>
        </w:rPr>
      </w:pPr>
    </w:p>
    <w:p w:rsidR="00520199" w:rsidRDefault="0092582D">
      <w:pPr>
        <w:ind w:left="4460"/>
        <w:rPr>
          <w:sz w:val="20"/>
          <w:szCs w:val="20"/>
        </w:rPr>
      </w:pPr>
      <w:r>
        <w:rPr>
          <w:rFonts w:eastAsia="Times New Roman"/>
          <w:b/>
          <w:bCs/>
          <w:color w:val="222222"/>
          <w:sz w:val="26"/>
          <w:szCs w:val="26"/>
        </w:rPr>
        <w:t>chất</w:t>
      </w:r>
    </w:p>
    <w:p w:rsidR="00520199" w:rsidRDefault="00520199">
      <w:pPr>
        <w:spacing w:line="150" w:lineRule="exact"/>
        <w:rPr>
          <w:sz w:val="24"/>
          <w:szCs w:val="24"/>
        </w:rPr>
      </w:pPr>
    </w:p>
    <w:p w:rsidR="00520199" w:rsidRDefault="0092582D">
      <w:pPr>
        <w:rPr>
          <w:sz w:val="20"/>
          <w:szCs w:val="20"/>
        </w:rPr>
      </w:pPr>
      <w:r>
        <w:rPr>
          <w:rFonts w:eastAsia="Times New Roman"/>
          <w:b/>
          <w:bCs/>
          <w:color w:val="222222"/>
          <w:sz w:val="26"/>
          <w:szCs w:val="26"/>
        </w:rPr>
        <w:t>A. Tóm tắt lý thuyết: Khái quát về năng lượng và chuyển hóa vật chất</w:t>
      </w:r>
    </w:p>
    <w:p w:rsidR="00520199" w:rsidRDefault="00520199">
      <w:pPr>
        <w:spacing w:line="158" w:lineRule="exact"/>
        <w:rPr>
          <w:sz w:val="24"/>
          <w:szCs w:val="24"/>
        </w:rPr>
      </w:pPr>
    </w:p>
    <w:p w:rsidR="00520199" w:rsidRDefault="0092582D">
      <w:pPr>
        <w:spacing w:line="356" w:lineRule="auto"/>
        <w:ind w:firstLine="420"/>
        <w:jc w:val="both"/>
        <w:rPr>
          <w:sz w:val="20"/>
          <w:szCs w:val="20"/>
        </w:rPr>
      </w:pPr>
      <w:r>
        <w:rPr>
          <w:rFonts w:eastAsia="Times New Roman"/>
          <w:color w:val="222222"/>
          <w:sz w:val="26"/>
          <w:szCs w:val="26"/>
        </w:rPr>
        <w:t>Năng lượng được định nghĩa là khả năng sinh công. Tuỳ</w:t>
      </w:r>
      <w:r>
        <w:rPr>
          <w:rFonts w:eastAsia="Times New Roman"/>
          <w:color w:val="222222"/>
          <w:sz w:val="26"/>
          <w:szCs w:val="26"/>
        </w:rPr>
        <w:t xml:space="preserve"> theo trạng thái có sẵn sinh công hay không, người ta chia năng lượng thành 2 loại: động năng và thế năng. Động năng là dạng năng lượng sẵn sàng sinh ra công. Thế năng là loại năng lượng dự trữ, có tiềm năng sinh công.</w:t>
      </w:r>
    </w:p>
    <w:p w:rsidR="00520199" w:rsidRDefault="00520199">
      <w:pPr>
        <w:spacing w:line="19" w:lineRule="exact"/>
        <w:rPr>
          <w:sz w:val="24"/>
          <w:szCs w:val="24"/>
        </w:rPr>
      </w:pPr>
    </w:p>
    <w:p w:rsidR="00520199" w:rsidRDefault="0092582D">
      <w:pPr>
        <w:spacing w:line="348" w:lineRule="auto"/>
        <w:ind w:firstLine="420"/>
        <w:jc w:val="both"/>
        <w:rPr>
          <w:sz w:val="20"/>
          <w:szCs w:val="20"/>
        </w:rPr>
      </w:pPr>
      <w:r>
        <w:rPr>
          <w:rFonts w:eastAsia="Times New Roman"/>
          <w:color w:val="222222"/>
          <w:sz w:val="26"/>
          <w:szCs w:val="26"/>
        </w:rPr>
        <w:t>ATP (ađênôzin triphôtphat) là một hợ</w:t>
      </w:r>
      <w:r>
        <w:rPr>
          <w:rFonts w:eastAsia="Times New Roman"/>
          <w:color w:val="222222"/>
          <w:sz w:val="26"/>
          <w:szCs w:val="26"/>
        </w:rPr>
        <w:t>p chất cao năng và được xem như đồng tiền năng lượng của tế bào.</w:t>
      </w:r>
    </w:p>
    <w:p w:rsidR="00520199" w:rsidRDefault="00520199">
      <w:pPr>
        <w:spacing w:line="31" w:lineRule="exact"/>
        <w:rPr>
          <w:sz w:val="24"/>
          <w:szCs w:val="24"/>
        </w:rPr>
      </w:pPr>
    </w:p>
    <w:p w:rsidR="00520199" w:rsidRDefault="0092582D">
      <w:pPr>
        <w:spacing w:line="357" w:lineRule="auto"/>
        <w:ind w:firstLine="420"/>
        <w:jc w:val="both"/>
        <w:rPr>
          <w:sz w:val="20"/>
          <w:szCs w:val="20"/>
        </w:rPr>
      </w:pPr>
      <w:r>
        <w:rPr>
          <w:rFonts w:eastAsia="Times New Roman"/>
          <w:color w:val="222222"/>
          <w:sz w:val="26"/>
          <w:szCs w:val="26"/>
        </w:rPr>
        <w:t xml:space="preserve">ATP là một phân tử có cấu tạo gồm các thành phần: bazơ nitơ ađênin, đường ribôzơ và 3 nhóm phôtphat. Đây là một hợp chất cao năng vì liên kết (kí hiệu bằng dấu ~ trên hình 13.1) giữa 2 nhóm </w:t>
      </w:r>
      <w:r>
        <w:rPr>
          <w:rFonts w:eastAsia="Times New Roman"/>
          <w:color w:val="222222"/>
          <w:sz w:val="26"/>
          <w:szCs w:val="26"/>
        </w:rPr>
        <w:t>phôtphat cuối cùng trong ATP rất dễ bị phá vỡ để giải phóng ra năng lượng. Các nhóm phôtphat đều mang điện tích âm nên khi nằm gần nhau luôn có xu hướng đẩy nhau ra làm cho liên kết này rất dễ bị phá vỡ.</w:t>
      </w:r>
    </w:p>
    <w:p w:rsidR="00520199" w:rsidRDefault="0092582D">
      <w:pPr>
        <w:spacing w:line="20" w:lineRule="exact"/>
        <w:rPr>
          <w:sz w:val="24"/>
          <w:szCs w:val="24"/>
        </w:rPr>
      </w:pPr>
      <w:r>
        <w:rPr>
          <w:noProof/>
          <w:sz w:val="24"/>
          <w:szCs w:val="24"/>
        </w:rPr>
        <w:drawing>
          <wp:anchor distT="0" distB="0" distL="114300" distR="114300" simplePos="0" relativeHeight="251649536" behindDoc="1" locked="0" layoutInCell="0" allowOverlap="1">
            <wp:simplePos x="0" y="0"/>
            <wp:positionH relativeFrom="column">
              <wp:posOffset>264160</wp:posOffset>
            </wp:positionH>
            <wp:positionV relativeFrom="paragraph">
              <wp:posOffset>6985</wp:posOffset>
            </wp:positionV>
            <wp:extent cx="4657090" cy="2611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blip>
                    <a:srcRect/>
                    <a:stretch>
                      <a:fillRect/>
                    </a:stretch>
                  </pic:blipFill>
                  <pic:spPr bwMode="auto">
                    <a:xfrm>
                      <a:off x="0" y="0"/>
                      <a:ext cx="4657090" cy="2611120"/>
                    </a:xfrm>
                    <a:prstGeom prst="rect">
                      <a:avLst/>
                    </a:prstGeom>
                    <a:noFill/>
                  </pic:spPr>
                </pic:pic>
              </a:graphicData>
            </a:graphic>
          </wp:anchor>
        </w:drawing>
      </w:r>
    </w:p>
    <w:p w:rsidR="00520199" w:rsidRDefault="00520199">
      <w:pPr>
        <w:spacing w:line="200" w:lineRule="exact"/>
        <w:rPr>
          <w:sz w:val="24"/>
          <w:szCs w:val="24"/>
        </w:rPr>
      </w:pPr>
    </w:p>
    <w:p w:rsidR="00520199" w:rsidRDefault="00520199">
      <w:pPr>
        <w:spacing w:line="200" w:lineRule="exact"/>
        <w:rPr>
          <w:sz w:val="24"/>
          <w:szCs w:val="24"/>
        </w:rPr>
      </w:pPr>
    </w:p>
    <w:p w:rsidR="00520199" w:rsidRDefault="00520199">
      <w:pPr>
        <w:spacing w:line="200" w:lineRule="exact"/>
        <w:rPr>
          <w:sz w:val="24"/>
          <w:szCs w:val="24"/>
        </w:rPr>
      </w:pPr>
    </w:p>
    <w:p w:rsidR="00520199" w:rsidRDefault="00520199">
      <w:pPr>
        <w:spacing w:line="200" w:lineRule="exact"/>
        <w:rPr>
          <w:sz w:val="24"/>
          <w:szCs w:val="24"/>
        </w:rPr>
      </w:pPr>
    </w:p>
    <w:p w:rsidR="00520199" w:rsidRDefault="00520199">
      <w:pPr>
        <w:spacing w:line="200" w:lineRule="exact"/>
        <w:rPr>
          <w:sz w:val="24"/>
          <w:szCs w:val="24"/>
        </w:rPr>
      </w:pPr>
    </w:p>
    <w:p w:rsidR="00520199" w:rsidRDefault="00520199">
      <w:pPr>
        <w:spacing w:line="200" w:lineRule="exact"/>
        <w:rPr>
          <w:sz w:val="24"/>
          <w:szCs w:val="24"/>
        </w:rPr>
      </w:pPr>
    </w:p>
    <w:p w:rsidR="00520199" w:rsidRDefault="00520199">
      <w:pPr>
        <w:spacing w:line="200" w:lineRule="exact"/>
        <w:rPr>
          <w:sz w:val="24"/>
          <w:szCs w:val="24"/>
        </w:rPr>
      </w:pPr>
    </w:p>
    <w:p w:rsidR="00520199" w:rsidRDefault="00520199">
      <w:pPr>
        <w:spacing w:line="200" w:lineRule="exact"/>
        <w:rPr>
          <w:sz w:val="24"/>
          <w:szCs w:val="24"/>
        </w:rPr>
      </w:pPr>
    </w:p>
    <w:p w:rsidR="00520199" w:rsidRDefault="00520199">
      <w:pPr>
        <w:spacing w:line="200" w:lineRule="exact"/>
        <w:rPr>
          <w:sz w:val="24"/>
          <w:szCs w:val="24"/>
        </w:rPr>
      </w:pPr>
    </w:p>
    <w:p w:rsidR="00520199" w:rsidRDefault="00520199">
      <w:pPr>
        <w:spacing w:line="200" w:lineRule="exact"/>
        <w:rPr>
          <w:sz w:val="24"/>
          <w:szCs w:val="24"/>
        </w:rPr>
      </w:pPr>
    </w:p>
    <w:p w:rsidR="00520199" w:rsidRDefault="00520199">
      <w:pPr>
        <w:spacing w:line="200" w:lineRule="exact"/>
        <w:rPr>
          <w:sz w:val="24"/>
          <w:szCs w:val="24"/>
        </w:rPr>
      </w:pPr>
    </w:p>
    <w:p w:rsidR="00520199" w:rsidRDefault="00520199">
      <w:pPr>
        <w:spacing w:line="200" w:lineRule="exact"/>
        <w:rPr>
          <w:sz w:val="24"/>
          <w:szCs w:val="24"/>
        </w:rPr>
      </w:pPr>
    </w:p>
    <w:p w:rsidR="00520199" w:rsidRDefault="00520199">
      <w:pPr>
        <w:spacing w:line="200" w:lineRule="exact"/>
        <w:rPr>
          <w:sz w:val="24"/>
          <w:szCs w:val="24"/>
        </w:rPr>
      </w:pPr>
    </w:p>
    <w:p w:rsidR="00520199" w:rsidRDefault="00520199">
      <w:pPr>
        <w:spacing w:line="200" w:lineRule="exact"/>
        <w:rPr>
          <w:sz w:val="24"/>
          <w:szCs w:val="24"/>
        </w:rPr>
      </w:pPr>
    </w:p>
    <w:p w:rsidR="00520199" w:rsidRDefault="00520199">
      <w:pPr>
        <w:spacing w:line="200" w:lineRule="exact"/>
        <w:rPr>
          <w:sz w:val="24"/>
          <w:szCs w:val="24"/>
        </w:rPr>
      </w:pPr>
    </w:p>
    <w:p w:rsidR="00520199" w:rsidRDefault="00520199">
      <w:pPr>
        <w:spacing w:line="200" w:lineRule="exact"/>
        <w:rPr>
          <w:sz w:val="24"/>
          <w:szCs w:val="24"/>
        </w:rPr>
      </w:pPr>
    </w:p>
    <w:p w:rsidR="00520199" w:rsidRDefault="00520199">
      <w:pPr>
        <w:spacing w:line="200" w:lineRule="exact"/>
        <w:rPr>
          <w:sz w:val="24"/>
          <w:szCs w:val="24"/>
        </w:rPr>
      </w:pPr>
    </w:p>
    <w:p w:rsidR="00520199" w:rsidRDefault="00520199">
      <w:pPr>
        <w:spacing w:line="200" w:lineRule="exact"/>
        <w:rPr>
          <w:sz w:val="24"/>
          <w:szCs w:val="24"/>
        </w:rPr>
      </w:pPr>
    </w:p>
    <w:p w:rsidR="00520199" w:rsidRDefault="00520199">
      <w:pPr>
        <w:spacing w:line="200" w:lineRule="exact"/>
        <w:rPr>
          <w:sz w:val="24"/>
          <w:szCs w:val="24"/>
        </w:rPr>
      </w:pPr>
    </w:p>
    <w:p w:rsidR="00520199" w:rsidRDefault="00520199">
      <w:pPr>
        <w:spacing w:line="200" w:lineRule="exact"/>
        <w:rPr>
          <w:sz w:val="24"/>
          <w:szCs w:val="24"/>
        </w:rPr>
      </w:pPr>
    </w:p>
    <w:p w:rsidR="00520199" w:rsidRDefault="00520199">
      <w:pPr>
        <w:spacing w:line="259" w:lineRule="exact"/>
        <w:rPr>
          <w:sz w:val="24"/>
          <w:szCs w:val="24"/>
        </w:rPr>
      </w:pPr>
    </w:p>
    <w:p w:rsidR="00520199" w:rsidRDefault="0092582D">
      <w:pPr>
        <w:spacing w:line="356" w:lineRule="auto"/>
        <w:ind w:firstLine="420"/>
        <w:jc w:val="both"/>
        <w:rPr>
          <w:sz w:val="20"/>
          <w:szCs w:val="20"/>
        </w:rPr>
      </w:pPr>
      <w:r>
        <w:rPr>
          <w:rFonts w:eastAsia="Times New Roman"/>
          <w:color w:val="222222"/>
          <w:sz w:val="26"/>
          <w:szCs w:val="26"/>
        </w:rPr>
        <w:t xml:space="preserve">Chuyển hóa vật chất là tập </w:t>
      </w:r>
      <w:r>
        <w:rPr>
          <w:rFonts w:eastAsia="Times New Roman"/>
          <w:color w:val="222222"/>
          <w:sz w:val="26"/>
          <w:szCs w:val="26"/>
        </w:rPr>
        <w:t>hợp các phản ứng sinh hóa xảy ra bên trong tế bào. Nhờ chuyển hóa vật chất, tế bào thực hiện được các đặc tính đặc trưng khác của sự sống như sinh trưởng, cảm ứng và sinh sản. Chuyển hóa vật chất luôn kèm theo chuyển hóa năng lượng.</w:t>
      </w:r>
    </w:p>
    <w:p w:rsidR="00520199" w:rsidRDefault="00520199">
      <w:pPr>
        <w:sectPr w:rsidR="00520199">
          <w:pgSz w:w="12240" w:h="15840"/>
          <w:pgMar w:top="1440" w:right="1420" w:bottom="1440" w:left="1420" w:header="0" w:footer="0" w:gutter="0"/>
          <w:cols w:space="720" w:equalWidth="0">
            <w:col w:w="9400"/>
          </w:cols>
        </w:sectPr>
      </w:pPr>
    </w:p>
    <w:p w:rsidR="00520199" w:rsidRDefault="00520199">
      <w:pPr>
        <w:spacing w:line="15" w:lineRule="exact"/>
        <w:rPr>
          <w:sz w:val="20"/>
          <w:szCs w:val="20"/>
        </w:rPr>
      </w:pPr>
      <w:bookmarkStart w:id="0" w:name="page2"/>
      <w:bookmarkEnd w:id="0"/>
    </w:p>
    <w:p w:rsidR="00520199" w:rsidRDefault="0092582D">
      <w:pPr>
        <w:spacing w:line="348" w:lineRule="auto"/>
        <w:jc w:val="both"/>
        <w:rPr>
          <w:sz w:val="20"/>
          <w:szCs w:val="20"/>
        </w:rPr>
      </w:pPr>
      <w:r>
        <w:rPr>
          <w:rFonts w:eastAsia="Times New Roman"/>
          <w:b/>
          <w:bCs/>
          <w:color w:val="222222"/>
          <w:sz w:val="26"/>
          <w:szCs w:val="26"/>
        </w:rPr>
        <w:t>B. Hướng dẫn giải bài tập SGK trang 56 Sinh học lớp 10: Khái quát về năng lượng và chuyển hóa vật chất</w:t>
      </w:r>
    </w:p>
    <w:p w:rsidR="00520199" w:rsidRDefault="00520199">
      <w:pPr>
        <w:spacing w:line="16" w:lineRule="exact"/>
        <w:rPr>
          <w:sz w:val="20"/>
          <w:szCs w:val="20"/>
        </w:rPr>
      </w:pPr>
    </w:p>
    <w:p w:rsidR="00520199" w:rsidRDefault="0092582D">
      <w:pPr>
        <w:rPr>
          <w:sz w:val="20"/>
          <w:szCs w:val="20"/>
        </w:rPr>
      </w:pPr>
      <w:r>
        <w:rPr>
          <w:rFonts w:eastAsia="Times New Roman"/>
          <w:b/>
          <w:bCs/>
          <w:color w:val="222222"/>
          <w:sz w:val="26"/>
          <w:szCs w:val="26"/>
        </w:rPr>
        <w:t>Bài 1: (trang 56 SGK Sinh 10)</w:t>
      </w:r>
    </w:p>
    <w:p w:rsidR="00520199" w:rsidRDefault="00520199">
      <w:pPr>
        <w:spacing w:line="143" w:lineRule="exact"/>
        <w:rPr>
          <w:sz w:val="20"/>
          <w:szCs w:val="20"/>
        </w:rPr>
      </w:pPr>
    </w:p>
    <w:p w:rsidR="00520199" w:rsidRDefault="0092582D">
      <w:pPr>
        <w:ind w:left="420"/>
        <w:rPr>
          <w:sz w:val="20"/>
          <w:szCs w:val="20"/>
        </w:rPr>
      </w:pPr>
      <w:r>
        <w:rPr>
          <w:rFonts w:eastAsia="Times New Roman"/>
          <w:color w:val="222222"/>
          <w:sz w:val="26"/>
          <w:szCs w:val="26"/>
        </w:rPr>
        <w:t>Thế nào là năng lượng?</w:t>
      </w:r>
    </w:p>
    <w:p w:rsidR="00520199" w:rsidRDefault="00520199">
      <w:pPr>
        <w:spacing w:line="150" w:lineRule="exact"/>
        <w:rPr>
          <w:sz w:val="20"/>
          <w:szCs w:val="20"/>
        </w:rPr>
      </w:pPr>
    </w:p>
    <w:p w:rsidR="00520199" w:rsidRDefault="0092582D">
      <w:pPr>
        <w:rPr>
          <w:sz w:val="20"/>
          <w:szCs w:val="20"/>
        </w:rPr>
      </w:pPr>
      <w:r>
        <w:rPr>
          <w:rFonts w:eastAsia="Times New Roman"/>
          <w:b/>
          <w:bCs/>
          <w:color w:val="222222"/>
          <w:sz w:val="26"/>
          <w:szCs w:val="26"/>
        </w:rPr>
        <w:t>Đáp án và hướng dẫn giải bài 1</w:t>
      </w:r>
      <w:r>
        <w:rPr>
          <w:rFonts w:eastAsia="Times New Roman"/>
          <w:color w:val="222222"/>
          <w:sz w:val="26"/>
          <w:szCs w:val="26"/>
        </w:rPr>
        <w:t>:</w:t>
      </w:r>
    </w:p>
    <w:p w:rsidR="00520199" w:rsidRDefault="00520199">
      <w:pPr>
        <w:spacing w:line="165" w:lineRule="exact"/>
        <w:rPr>
          <w:sz w:val="20"/>
          <w:szCs w:val="20"/>
        </w:rPr>
      </w:pPr>
    </w:p>
    <w:p w:rsidR="00520199" w:rsidRDefault="0092582D">
      <w:pPr>
        <w:spacing w:line="355" w:lineRule="auto"/>
        <w:ind w:firstLine="420"/>
        <w:jc w:val="both"/>
        <w:rPr>
          <w:sz w:val="20"/>
          <w:szCs w:val="20"/>
        </w:rPr>
      </w:pPr>
      <w:r>
        <w:rPr>
          <w:rFonts w:eastAsia="Times New Roman"/>
          <w:color w:val="222222"/>
          <w:sz w:val="26"/>
          <w:szCs w:val="26"/>
        </w:rPr>
        <w:t xml:space="preserve">Năng lượng được định nghĩa là </w:t>
      </w:r>
      <w:r>
        <w:rPr>
          <w:rFonts w:eastAsia="Times New Roman"/>
          <w:color w:val="222222"/>
          <w:sz w:val="26"/>
          <w:szCs w:val="26"/>
        </w:rPr>
        <w:t>khả năng sinh năng lượng. Tùy theo trạng thái có sẵn sàng sinh công hay không, người ta chia năng lượng thành hai loại: động năng và thế năng. Động năng là dạng năng lượng sẵn sàng sinh ra công. Thế năng là loại năng lượng dự trữ có tiềm năng sinh công.</w:t>
      </w:r>
    </w:p>
    <w:p w:rsidR="00520199" w:rsidRDefault="0092582D">
      <w:pPr>
        <w:spacing w:line="20" w:lineRule="exact"/>
        <w:rPr>
          <w:sz w:val="20"/>
          <w:szCs w:val="20"/>
        </w:rPr>
      </w:pPr>
      <w:r>
        <w:rPr>
          <w:noProof/>
          <w:sz w:val="20"/>
          <w:szCs w:val="20"/>
        </w:rPr>
        <mc:AlternateContent>
          <mc:Choice Requires="wps">
            <w:drawing>
              <wp:anchor distT="0" distB="0" distL="114300" distR="114300" simplePos="0" relativeHeight="251651584" behindDoc="1" locked="0" layoutInCell="0" allowOverlap="1">
                <wp:simplePos x="0" y="0"/>
                <wp:positionH relativeFrom="column">
                  <wp:posOffset>-1905</wp:posOffset>
                </wp:positionH>
                <wp:positionV relativeFrom="paragraph">
                  <wp:posOffset>158750</wp:posOffset>
                </wp:positionV>
                <wp:extent cx="597281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4763"/>
                        </a:xfrm>
                        <a:prstGeom prst="line">
                          <a:avLst/>
                        </a:prstGeom>
                        <a:solidFill>
                          <a:srgbClr val="FFFFFF"/>
                        </a:solidFill>
                        <a:ln w="19685">
                          <a:solidFill>
                            <a:srgbClr val="A0A0A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499pt,12.5pt" to="470.15pt,12.5pt" o:allowincell="f" strokecolor="#A0A0A0" strokeweight="1.55pt"/>
            </w:pict>
          </mc:Fallback>
        </mc:AlternateContent>
      </w:r>
      <w:r>
        <w:rPr>
          <w:noProof/>
          <w:sz w:val="20"/>
          <w:szCs w:val="20"/>
        </w:rPr>
        <mc:AlternateContent>
          <mc:Choice Requires="wps">
            <w:drawing>
              <wp:anchor distT="0" distB="0" distL="114300" distR="114300" simplePos="0" relativeHeight="251652608" behindDoc="1" locked="0" layoutInCell="0" allowOverlap="1">
                <wp:simplePos x="0" y="0"/>
                <wp:positionH relativeFrom="column">
                  <wp:posOffset>5969635</wp:posOffset>
                </wp:positionH>
                <wp:positionV relativeFrom="paragraph">
                  <wp:posOffset>152400</wp:posOffset>
                </wp:positionV>
                <wp:extent cx="0" cy="1651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510"/>
                        </a:xfrm>
                        <a:prstGeom prst="line">
                          <a:avLst/>
                        </a:prstGeom>
                        <a:solidFill>
                          <a:srgbClr val="FFFFFF"/>
                        </a:solidFill>
                        <a:ln w="3047">
                          <a:solidFill>
                            <a:srgbClr val="E3E3E3"/>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0.05pt,12pt" to="470.05pt,13.3pt" o:allowincell="f" strokecolor="#E3E3E3" strokeweight="0.2399pt"/>
            </w:pict>
          </mc:Fallback>
        </mc:AlternateContent>
      </w:r>
      <w:r>
        <w:rPr>
          <w:noProof/>
          <w:sz w:val="20"/>
          <w:szCs w:val="20"/>
        </w:rPr>
        <mc:AlternateContent>
          <mc:Choice Requires="wps">
            <w:drawing>
              <wp:anchor distT="0" distB="0" distL="114300" distR="114300" simplePos="0" relativeHeight="251653632" behindDoc="1" locked="0" layoutInCell="0" allowOverlap="1">
                <wp:simplePos x="0" y="0"/>
                <wp:positionH relativeFrom="column">
                  <wp:posOffset>-635</wp:posOffset>
                </wp:positionH>
                <wp:positionV relativeFrom="paragraph">
                  <wp:posOffset>148590</wp:posOffset>
                </wp:positionV>
                <wp:extent cx="0" cy="19685"/>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685"/>
                        </a:xfrm>
                        <a:prstGeom prst="line">
                          <a:avLst/>
                        </a:prstGeom>
                        <a:solidFill>
                          <a:srgbClr val="FFFFFF"/>
                        </a:solidFill>
                        <a:ln w="3048">
                          <a:solidFill>
                            <a:srgbClr val="A0A0A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0499pt,11.7pt" to="-0.0499pt,13.25pt" o:allowincell="f" strokecolor="#A0A0A0" strokeweight="0.24pt"/>
            </w:pict>
          </mc:Fallback>
        </mc:AlternateContent>
      </w:r>
      <w:r>
        <w:rPr>
          <w:noProof/>
          <w:sz w:val="20"/>
          <w:szCs w:val="20"/>
        </w:rPr>
        <mc:AlternateContent>
          <mc:Choice Requires="wps">
            <w:drawing>
              <wp:anchor distT="0" distB="0" distL="114300" distR="114300" simplePos="0" relativeHeight="251654656" behindDoc="1" locked="0" layoutInCell="0" allowOverlap="1">
                <wp:simplePos x="0" y="0"/>
                <wp:positionH relativeFrom="column">
                  <wp:posOffset>-1905</wp:posOffset>
                </wp:positionH>
                <wp:positionV relativeFrom="paragraph">
                  <wp:posOffset>167640</wp:posOffset>
                </wp:positionV>
                <wp:extent cx="597281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4763"/>
                        </a:xfrm>
                        <a:prstGeom prst="line">
                          <a:avLst/>
                        </a:prstGeom>
                        <a:solidFill>
                          <a:srgbClr val="FFFFFF"/>
                        </a:solidFill>
                        <a:ln w="3048">
                          <a:solidFill>
                            <a:srgbClr val="E3E3E3"/>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499pt,13.2pt" to="470.15pt,13.2pt" o:allowincell="f" strokecolor="#E3E3E3" strokeweight="0.24pt"/>
            </w:pict>
          </mc:Fallback>
        </mc:AlternateContent>
      </w:r>
    </w:p>
    <w:p w:rsidR="00520199" w:rsidRDefault="00520199">
      <w:pPr>
        <w:spacing w:line="200" w:lineRule="exact"/>
        <w:rPr>
          <w:sz w:val="20"/>
          <w:szCs w:val="20"/>
        </w:rPr>
      </w:pPr>
    </w:p>
    <w:p w:rsidR="00520199" w:rsidRDefault="00520199">
      <w:pPr>
        <w:spacing w:line="246" w:lineRule="exact"/>
        <w:rPr>
          <w:sz w:val="20"/>
          <w:szCs w:val="20"/>
        </w:rPr>
      </w:pPr>
    </w:p>
    <w:p w:rsidR="00520199" w:rsidRDefault="0092582D">
      <w:pPr>
        <w:rPr>
          <w:sz w:val="20"/>
          <w:szCs w:val="20"/>
        </w:rPr>
      </w:pPr>
      <w:r>
        <w:rPr>
          <w:rFonts w:eastAsia="Times New Roman"/>
          <w:b/>
          <w:bCs/>
          <w:color w:val="222222"/>
          <w:sz w:val="26"/>
          <w:szCs w:val="26"/>
        </w:rPr>
        <w:t>Bài 2: (trang 56 SGK Sinh 10)</w:t>
      </w:r>
    </w:p>
    <w:p w:rsidR="00520199" w:rsidRDefault="00520199">
      <w:pPr>
        <w:spacing w:line="158" w:lineRule="exact"/>
        <w:rPr>
          <w:sz w:val="20"/>
          <w:szCs w:val="20"/>
        </w:rPr>
      </w:pPr>
    </w:p>
    <w:p w:rsidR="00520199" w:rsidRDefault="0092582D">
      <w:pPr>
        <w:spacing w:line="348" w:lineRule="auto"/>
        <w:ind w:firstLine="420"/>
        <w:jc w:val="both"/>
        <w:rPr>
          <w:sz w:val="20"/>
          <w:szCs w:val="20"/>
        </w:rPr>
      </w:pPr>
      <w:r>
        <w:rPr>
          <w:rFonts w:eastAsia="Times New Roman"/>
          <w:color w:val="222222"/>
          <w:sz w:val="26"/>
          <w:szCs w:val="26"/>
        </w:rPr>
        <w:t>Năng lượng được tích trữ trong tế bào dưới dạng nào? Năng lượng của tế bào được dự trữ trong các hợp chất nào?</w:t>
      </w:r>
    </w:p>
    <w:p w:rsidR="00520199" w:rsidRDefault="00520199">
      <w:pPr>
        <w:spacing w:line="16" w:lineRule="exact"/>
        <w:rPr>
          <w:sz w:val="20"/>
          <w:szCs w:val="20"/>
        </w:rPr>
      </w:pPr>
    </w:p>
    <w:p w:rsidR="00520199" w:rsidRDefault="0092582D">
      <w:pPr>
        <w:rPr>
          <w:sz w:val="20"/>
          <w:szCs w:val="20"/>
        </w:rPr>
      </w:pPr>
      <w:r>
        <w:rPr>
          <w:rFonts w:eastAsia="Times New Roman"/>
          <w:b/>
          <w:bCs/>
          <w:color w:val="222222"/>
          <w:sz w:val="26"/>
          <w:szCs w:val="26"/>
        </w:rPr>
        <w:t>Đáp án và hướng dẫn giải bài 2</w:t>
      </w:r>
      <w:r>
        <w:rPr>
          <w:rFonts w:eastAsia="Times New Roman"/>
          <w:color w:val="222222"/>
          <w:sz w:val="26"/>
          <w:szCs w:val="26"/>
        </w:rPr>
        <w:t>:</w:t>
      </w:r>
    </w:p>
    <w:p w:rsidR="00520199" w:rsidRDefault="00520199">
      <w:pPr>
        <w:spacing w:line="165" w:lineRule="exact"/>
        <w:rPr>
          <w:sz w:val="20"/>
          <w:szCs w:val="20"/>
        </w:rPr>
      </w:pPr>
    </w:p>
    <w:p w:rsidR="00520199" w:rsidRDefault="0092582D">
      <w:pPr>
        <w:spacing w:line="357" w:lineRule="auto"/>
        <w:ind w:firstLine="420"/>
        <w:jc w:val="both"/>
        <w:rPr>
          <w:sz w:val="20"/>
          <w:szCs w:val="20"/>
        </w:rPr>
      </w:pPr>
      <w:r>
        <w:rPr>
          <w:rFonts w:eastAsia="Times New Roman"/>
          <w:color w:val="222222"/>
          <w:sz w:val="26"/>
          <w:szCs w:val="26"/>
        </w:rPr>
        <w:t xml:space="preserve">Năng lượng trong tế bào tồn tại dưới nhiều dạng khác nhau như hóa năng, </w:t>
      </w:r>
      <w:r>
        <w:rPr>
          <w:rFonts w:eastAsia="Times New Roman"/>
          <w:color w:val="222222"/>
          <w:sz w:val="26"/>
          <w:szCs w:val="26"/>
        </w:rPr>
        <w:t>điện năng, nhiệt năng. Nhiệt năng ngoài việc giữ nhiệt độ ổn định cho tế bào và cơ thể thì có thể coi như năng lượng vô ích vì không có khả năng sinh công. Sự chênh lệch về nồng độ các ion trái dấu giữa hai phía của màng có thể tạo ra sự chênh lệch điện th</w:t>
      </w:r>
      <w:r>
        <w:rPr>
          <w:rFonts w:eastAsia="Times New Roman"/>
          <w:color w:val="222222"/>
          <w:sz w:val="26"/>
          <w:szCs w:val="26"/>
        </w:rPr>
        <w:t>ế. Năng lượng chủ yếu của tế bào là dạng hóa năng (tiềm ẩn trong các liên kết hóa học), trong đó ATP – một hợp chất cao năng (đồng tiền năng lượng của tế bào).</w:t>
      </w:r>
    </w:p>
    <w:p w:rsidR="00520199" w:rsidRDefault="0092582D">
      <w:pPr>
        <w:spacing w:line="20" w:lineRule="exact"/>
        <w:rPr>
          <w:sz w:val="20"/>
          <w:szCs w:val="20"/>
        </w:rPr>
      </w:pPr>
      <w:r>
        <w:rPr>
          <w:noProof/>
          <w:sz w:val="20"/>
          <w:szCs w:val="20"/>
        </w:rPr>
        <mc:AlternateContent>
          <mc:Choice Requires="wps">
            <w:drawing>
              <wp:anchor distT="0" distB="0" distL="114300" distR="114300" simplePos="0" relativeHeight="251655680" behindDoc="1" locked="0" layoutInCell="0" allowOverlap="1">
                <wp:simplePos x="0" y="0"/>
                <wp:positionH relativeFrom="column">
                  <wp:posOffset>-1905</wp:posOffset>
                </wp:positionH>
                <wp:positionV relativeFrom="paragraph">
                  <wp:posOffset>156845</wp:posOffset>
                </wp:positionV>
                <wp:extent cx="597281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4763"/>
                        </a:xfrm>
                        <a:prstGeom prst="line">
                          <a:avLst/>
                        </a:prstGeom>
                        <a:solidFill>
                          <a:srgbClr val="FFFFFF"/>
                        </a:solidFill>
                        <a:ln w="19684">
                          <a:solidFill>
                            <a:srgbClr val="A0A0A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499pt,12.35pt" to="470.15pt,12.35pt" o:allowincell="f" strokecolor="#A0A0A0" strokeweight="1.5499pt"/>
            </w:pict>
          </mc:Fallback>
        </mc:AlternateContent>
      </w:r>
      <w:r>
        <w:rPr>
          <w:noProof/>
          <w:sz w:val="20"/>
          <w:szCs w:val="20"/>
        </w:rPr>
        <mc:AlternateContent>
          <mc:Choice Requires="wps">
            <w:drawing>
              <wp:anchor distT="0" distB="0" distL="114300" distR="114300" simplePos="0" relativeHeight="251656704" behindDoc="1" locked="0" layoutInCell="0" allowOverlap="1">
                <wp:simplePos x="0" y="0"/>
                <wp:positionH relativeFrom="column">
                  <wp:posOffset>5969635</wp:posOffset>
                </wp:positionH>
                <wp:positionV relativeFrom="paragraph">
                  <wp:posOffset>151130</wp:posOffset>
                </wp:positionV>
                <wp:extent cx="0" cy="1651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510"/>
                        </a:xfrm>
                        <a:prstGeom prst="line">
                          <a:avLst/>
                        </a:prstGeom>
                        <a:solidFill>
                          <a:srgbClr val="FFFFFF"/>
                        </a:solidFill>
                        <a:ln w="3047">
                          <a:solidFill>
                            <a:srgbClr val="E3E3E3"/>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0.05pt,11.9pt" to="470.05pt,13.2pt" o:allowincell="f" strokecolor="#E3E3E3" strokeweight="0.2399pt"/>
            </w:pict>
          </mc:Fallback>
        </mc:AlternateContent>
      </w:r>
      <w:r>
        <w:rPr>
          <w:noProof/>
          <w:sz w:val="20"/>
          <w:szCs w:val="20"/>
        </w:rPr>
        <mc:AlternateContent>
          <mc:Choice Requires="wps">
            <w:drawing>
              <wp:anchor distT="0" distB="0" distL="114300" distR="114300" simplePos="0" relativeHeight="251657728" behindDoc="1" locked="0" layoutInCell="0" allowOverlap="1">
                <wp:simplePos x="0" y="0"/>
                <wp:positionH relativeFrom="column">
                  <wp:posOffset>-635</wp:posOffset>
                </wp:positionH>
                <wp:positionV relativeFrom="paragraph">
                  <wp:posOffset>146685</wp:posOffset>
                </wp:positionV>
                <wp:extent cx="0" cy="19685"/>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685"/>
                        </a:xfrm>
                        <a:prstGeom prst="line">
                          <a:avLst/>
                        </a:prstGeom>
                        <a:solidFill>
                          <a:srgbClr val="FFFFFF"/>
                        </a:solidFill>
                        <a:ln w="3048">
                          <a:solidFill>
                            <a:srgbClr val="A0A0A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0499pt,11.55pt" to="-0.0499pt,13.1pt" o:allowincell="f" strokecolor="#A0A0A0" strokeweight="0.24pt"/>
            </w:pict>
          </mc:Fallback>
        </mc:AlternateContent>
      </w:r>
      <w:r>
        <w:rPr>
          <w:noProof/>
          <w:sz w:val="20"/>
          <w:szCs w:val="20"/>
        </w:rPr>
        <mc:AlternateContent>
          <mc:Choice Requires="wps">
            <w:drawing>
              <wp:anchor distT="0" distB="0" distL="114300" distR="114300" simplePos="0" relativeHeight="251658752" behindDoc="1" locked="0" layoutInCell="0" allowOverlap="1">
                <wp:simplePos x="0" y="0"/>
                <wp:positionH relativeFrom="column">
                  <wp:posOffset>-6985</wp:posOffset>
                </wp:positionH>
                <wp:positionV relativeFrom="paragraph">
                  <wp:posOffset>159385</wp:posOffset>
                </wp:positionV>
                <wp:extent cx="12700" cy="13335"/>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anchor>
            </w:drawing>
          </mc:Choice>
          <mc:Fallback>
            <w:pict>
              <v:rect id="Shape 11" o:spid="_x0000_s1036" style="position:absolute;margin-left:-0.5499pt;margin-top:12.55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Pr>
          <w:noProof/>
          <w:sz w:val="20"/>
          <w:szCs w:val="20"/>
        </w:rPr>
        <mc:AlternateContent>
          <mc:Choice Requires="wps">
            <w:drawing>
              <wp:anchor distT="0" distB="0" distL="114300" distR="114300" simplePos="0" relativeHeight="251659776" behindDoc="1" locked="0" layoutInCell="0" allowOverlap="1">
                <wp:simplePos x="0" y="0"/>
                <wp:positionH relativeFrom="column">
                  <wp:posOffset>-1905</wp:posOffset>
                </wp:positionH>
                <wp:positionV relativeFrom="paragraph">
                  <wp:posOffset>166370</wp:posOffset>
                </wp:positionV>
                <wp:extent cx="5972810"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4763"/>
                        </a:xfrm>
                        <a:prstGeom prst="line">
                          <a:avLst/>
                        </a:prstGeom>
                        <a:solidFill>
                          <a:srgbClr val="FFFFFF"/>
                        </a:solidFill>
                        <a:ln w="3047">
                          <a:solidFill>
                            <a:srgbClr val="E3E3E3"/>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499pt,13.1pt" to="470.15pt,13.1pt" o:allowincell="f" strokecolor="#E3E3E3" strokeweight="0.2399pt"/>
            </w:pict>
          </mc:Fallback>
        </mc:AlternateContent>
      </w:r>
    </w:p>
    <w:p w:rsidR="00520199" w:rsidRDefault="00520199">
      <w:pPr>
        <w:spacing w:line="200" w:lineRule="exact"/>
        <w:rPr>
          <w:sz w:val="20"/>
          <w:szCs w:val="20"/>
        </w:rPr>
      </w:pPr>
    </w:p>
    <w:p w:rsidR="00520199" w:rsidRDefault="00520199">
      <w:pPr>
        <w:spacing w:line="244" w:lineRule="exact"/>
        <w:rPr>
          <w:sz w:val="20"/>
          <w:szCs w:val="20"/>
        </w:rPr>
      </w:pPr>
    </w:p>
    <w:p w:rsidR="00520199" w:rsidRDefault="0092582D">
      <w:pPr>
        <w:rPr>
          <w:sz w:val="20"/>
          <w:szCs w:val="20"/>
        </w:rPr>
      </w:pPr>
      <w:r>
        <w:rPr>
          <w:rFonts w:eastAsia="Times New Roman"/>
          <w:b/>
          <w:bCs/>
          <w:color w:val="222222"/>
          <w:sz w:val="26"/>
          <w:szCs w:val="26"/>
        </w:rPr>
        <w:t>Bài 3: (trang 56 SGK Sinh 10)</w:t>
      </w:r>
    </w:p>
    <w:p w:rsidR="00520199" w:rsidRDefault="00520199">
      <w:pPr>
        <w:spacing w:line="141" w:lineRule="exact"/>
        <w:rPr>
          <w:sz w:val="20"/>
          <w:szCs w:val="20"/>
        </w:rPr>
      </w:pPr>
    </w:p>
    <w:p w:rsidR="00520199" w:rsidRDefault="0092582D">
      <w:pPr>
        <w:ind w:left="420"/>
        <w:rPr>
          <w:sz w:val="20"/>
          <w:szCs w:val="20"/>
        </w:rPr>
      </w:pPr>
      <w:r>
        <w:rPr>
          <w:rFonts w:eastAsia="Times New Roman"/>
          <w:color w:val="222222"/>
          <w:sz w:val="26"/>
          <w:szCs w:val="26"/>
        </w:rPr>
        <w:t>Trình bày cấu trúc hóa học và chức năng của phân tử ATP.</w:t>
      </w:r>
    </w:p>
    <w:p w:rsidR="00520199" w:rsidRDefault="00520199">
      <w:pPr>
        <w:spacing w:line="150" w:lineRule="exact"/>
        <w:rPr>
          <w:sz w:val="20"/>
          <w:szCs w:val="20"/>
        </w:rPr>
      </w:pPr>
    </w:p>
    <w:p w:rsidR="00520199" w:rsidRDefault="0092582D">
      <w:pPr>
        <w:rPr>
          <w:sz w:val="20"/>
          <w:szCs w:val="20"/>
        </w:rPr>
      </w:pPr>
      <w:r>
        <w:rPr>
          <w:rFonts w:eastAsia="Times New Roman"/>
          <w:b/>
          <w:bCs/>
          <w:color w:val="222222"/>
          <w:sz w:val="26"/>
          <w:szCs w:val="26"/>
        </w:rPr>
        <w:t>Đáp án và hướng dẫn giải bài 3</w:t>
      </w:r>
      <w:r>
        <w:rPr>
          <w:rFonts w:eastAsia="Times New Roman"/>
          <w:color w:val="222222"/>
          <w:sz w:val="26"/>
          <w:szCs w:val="26"/>
        </w:rPr>
        <w:t>:</w:t>
      </w:r>
    </w:p>
    <w:p w:rsidR="00520199" w:rsidRDefault="00520199">
      <w:pPr>
        <w:spacing w:line="150" w:lineRule="exact"/>
        <w:rPr>
          <w:sz w:val="20"/>
          <w:szCs w:val="20"/>
        </w:rPr>
      </w:pPr>
    </w:p>
    <w:p w:rsidR="00520199" w:rsidRDefault="0092582D">
      <w:pPr>
        <w:ind w:left="420"/>
        <w:rPr>
          <w:sz w:val="20"/>
          <w:szCs w:val="20"/>
        </w:rPr>
      </w:pPr>
      <w:r>
        <w:rPr>
          <w:rFonts w:eastAsia="Times New Roman"/>
          <w:color w:val="222222"/>
          <w:sz w:val="26"/>
          <w:szCs w:val="26"/>
        </w:rPr>
        <w:t>Cấu trúc hóa học của phân tử ATP:</w:t>
      </w:r>
    </w:p>
    <w:p w:rsidR="00520199" w:rsidRDefault="00520199">
      <w:pPr>
        <w:spacing w:line="165" w:lineRule="exact"/>
        <w:rPr>
          <w:sz w:val="20"/>
          <w:szCs w:val="20"/>
        </w:rPr>
      </w:pPr>
    </w:p>
    <w:p w:rsidR="00520199" w:rsidRDefault="0092582D">
      <w:pPr>
        <w:spacing w:line="354" w:lineRule="auto"/>
        <w:ind w:firstLine="420"/>
        <w:jc w:val="both"/>
        <w:rPr>
          <w:sz w:val="20"/>
          <w:szCs w:val="20"/>
        </w:rPr>
      </w:pPr>
      <w:r>
        <w:rPr>
          <w:rFonts w:eastAsia="Times New Roman"/>
          <w:color w:val="222222"/>
          <w:sz w:val="26"/>
          <w:szCs w:val="26"/>
        </w:rPr>
        <w:t>ATP (ađênôzin triphôtphat) là một phân tử có cấu tạo gồm các thành phần: ađênin, đường ribôzơ và 3 nhóm phôtphat. Đây là một hợp chất cao năng vì liên kết giữa hai nhóm phôtphat cuối cùng</w:t>
      </w:r>
      <w:r>
        <w:rPr>
          <w:rFonts w:eastAsia="Times New Roman"/>
          <w:color w:val="222222"/>
          <w:sz w:val="26"/>
          <w:szCs w:val="26"/>
        </w:rPr>
        <w:t xml:space="preserve"> trong ATP rất dễ bị phá vỡ để giải phóng năng lượng. Chính</w:t>
      </w:r>
    </w:p>
    <w:p w:rsidR="00520199" w:rsidRDefault="00520199">
      <w:pPr>
        <w:sectPr w:rsidR="00520199">
          <w:pgSz w:w="12240" w:h="15840"/>
          <w:pgMar w:top="1440" w:right="1420" w:bottom="993" w:left="1420" w:header="0" w:footer="0" w:gutter="0"/>
          <w:cols w:space="720" w:equalWidth="0">
            <w:col w:w="9400"/>
          </w:cols>
        </w:sectPr>
      </w:pPr>
    </w:p>
    <w:p w:rsidR="00520199" w:rsidRDefault="00520199">
      <w:pPr>
        <w:spacing w:line="8" w:lineRule="exact"/>
        <w:rPr>
          <w:sz w:val="20"/>
          <w:szCs w:val="20"/>
        </w:rPr>
      </w:pPr>
      <w:bookmarkStart w:id="1" w:name="page3"/>
      <w:bookmarkEnd w:id="1"/>
    </w:p>
    <w:p w:rsidR="00520199" w:rsidRDefault="0092582D">
      <w:pPr>
        <w:spacing w:line="348" w:lineRule="auto"/>
        <w:jc w:val="both"/>
        <w:rPr>
          <w:sz w:val="20"/>
          <w:szCs w:val="20"/>
        </w:rPr>
      </w:pPr>
      <w:r>
        <w:rPr>
          <w:rFonts w:eastAsia="Times New Roman"/>
          <w:color w:val="222222"/>
          <w:sz w:val="26"/>
          <w:szCs w:val="26"/>
        </w:rPr>
        <w:t>các nhóm phôtphat đều mang điện tích âm nên khi nằm gần nhau luôn có xu hướng đẩy nhau ra vì thế liên kết này rất dễ bị phá vỡ.</w:t>
      </w:r>
    </w:p>
    <w:p w:rsidR="00520199" w:rsidRDefault="00520199">
      <w:pPr>
        <w:spacing w:line="31" w:lineRule="exact"/>
        <w:rPr>
          <w:sz w:val="20"/>
          <w:szCs w:val="20"/>
        </w:rPr>
      </w:pPr>
    </w:p>
    <w:p w:rsidR="00520199" w:rsidRDefault="0092582D">
      <w:pPr>
        <w:spacing w:line="357" w:lineRule="auto"/>
        <w:ind w:firstLine="420"/>
        <w:jc w:val="both"/>
        <w:rPr>
          <w:sz w:val="20"/>
          <w:szCs w:val="20"/>
        </w:rPr>
      </w:pPr>
      <w:r>
        <w:rPr>
          <w:rFonts w:eastAsia="Times New Roman"/>
          <w:color w:val="222222"/>
          <w:sz w:val="26"/>
          <w:szCs w:val="26"/>
        </w:rPr>
        <w:t>ATP truyền</w:t>
      </w:r>
      <w:r>
        <w:rPr>
          <w:rFonts w:eastAsia="Times New Roman"/>
          <w:color w:val="222222"/>
          <w:sz w:val="26"/>
          <w:szCs w:val="26"/>
        </w:rPr>
        <w:t xml:space="preserve"> năng lượng cho các hợp chất khác thông qua chuyển nhóm phôtphat cuối cùng để trở thành ADP (ađênôzin điphôtphat) và ngay lập tức ADP lại được gắn thêm nhóm phôtphat để trở thành ATP. Ở trạng thái nghỉ ngơi, trung bình mỗi ngày mỗi người sinh sản và phân h</w:t>
      </w:r>
      <w:r>
        <w:rPr>
          <w:rFonts w:eastAsia="Times New Roman"/>
          <w:color w:val="222222"/>
          <w:sz w:val="26"/>
          <w:szCs w:val="26"/>
        </w:rPr>
        <w:t>ủy tới 40kg ATP và mỗi tế bào trong mỗi giây tổng hợp và phân hủy tới 10 triệu phân tử ATP.</w:t>
      </w:r>
    </w:p>
    <w:p w:rsidR="00520199" w:rsidRDefault="00520199">
      <w:pPr>
        <w:spacing w:line="4" w:lineRule="exact"/>
        <w:rPr>
          <w:sz w:val="20"/>
          <w:szCs w:val="20"/>
        </w:rPr>
      </w:pPr>
    </w:p>
    <w:p w:rsidR="00520199" w:rsidRDefault="0092582D">
      <w:pPr>
        <w:ind w:left="420"/>
        <w:rPr>
          <w:sz w:val="20"/>
          <w:szCs w:val="20"/>
        </w:rPr>
      </w:pPr>
      <w:r>
        <w:rPr>
          <w:rFonts w:eastAsia="Times New Roman"/>
          <w:color w:val="222222"/>
          <w:sz w:val="26"/>
          <w:szCs w:val="26"/>
        </w:rPr>
        <w:t>Chức năng của phân tử ATP:</w:t>
      </w:r>
    </w:p>
    <w:p w:rsidR="00520199" w:rsidRDefault="00520199">
      <w:pPr>
        <w:spacing w:line="165" w:lineRule="exact"/>
        <w:rPr>
          <w:sz w:val="20"/>
          <w:szCs w:val="20"/>
        </w:rPr>
      </w:pPr>
    </w:p>
    <w:p w:rsidR="00520199" w:rsidRDefault="0092582D">
      <w:pPr>
        <w:numPr>
          <w:ilvl w:val="0"/>
          <w:numId w:val="1"/>
        </w:numPr>
        <w:tabs>
          <w:tab w:val="left" w:pos="650"/>
        </w:tabs>
        <w:spacing w:line="348" w:lineRule="auto"/>
        <w:ind w:firstLine="416"/>
        <w:jc w:val="both"/>
        <w:rPr>
          <w:rFonts w:eastAsia="Times New Roman"/>
          <w:color w:val="222222"/>
          <w:sz w:val="26"/>
          <w:szCs w:val="26"/>
        </w:rPr>
      </w:pPr>
      <w:r>
        <w:rPr>
          <w:rFonts w:eastAsia="Times New Roman"/>
          <w:color w:val="222222"/>
          <w:sz w:val="26"/>
          <w:szCs w:val="26"/>
        </w:rPr>
        <w:t xml:space="preserve">Tổng hợp nên các chất hóa học mới cần thiết cho tế bào: Những tế bào đang sinh trưởng mạnh hoặc những tế bào tiết ra nhiều prôtêin có </w:t>
      </w:r>
      <w:r>
        <w:rPr>
          <w:rFonts w:eastAsia="Times New Roman"/>
          <w:color w:val="222222"/>
          <w:sz w:val="26"/>
          <w:szCs w:val="26"/>
        </w:rPr>
        <w:t>thể tiêu tốn tới 75% năng lượng</w:t>
      </w:r>
    </w:p>
    <w:p w:rsidR="00520199" w:rsidRDefault="00520199">
      <w:pPr>
        <w:spacing w:line="200" w:lineRule="exact"/>
        <w:rPr>
          <w:sz w:val="20"/>
          <w:szCs w:val="20"/>
        </w:rPr>
      </w:pPr>
    </w:p>
    <w:p w:rsidR="00520199" w:rsidRDefault="00520199">
      <w:pPr>
        <w:spacing w:line="264" w:lineRule="exact"/>
        <w:rPr>
          <w:sz w:val="20"/>
          <w:szCs w:val="20"/>
        </w:rPr>
      </w:pPr>
    </w:p>
    <w:p w:rsidR="00520199" w:rsidRDefault="0092582D">
      <w:pPr>
        <w:numPr>
          <w:ilvl w:val="0"/>
          <w:numId w:val="2"/>
        </w:numPr>
        <w:tabs>
          <w:tab w:val="left" w:pos="560"/>
        </w:tabs>
        <w:ind w:left="560" w:hanging="208"/>
        <w:rPr>
          <w:rFonts w:eastAsia="Times New Roman"/>
          <w:color w:val="222222"/>
          <w:sz w:val="26"/>
          <w:szCs w:val="26"/>
        </w:rPr>
      </w:pPr>
      <w:r>
        <w:rPr>
          <w:rFonts w:eastAsia="Times New Roman"/>
          <w:color w:val="222222"/>
          <w:sz w:val="26"/>
          <w:szCs w:val="26"/>
        </w:rPr>
        <w:t>Vận chuyển các chất qua màng: vận chuyển chủ động cần tiêu tốn nhiều năng lượng.</w:t>
      </w:r>
    </w:p>
    <w:p w:rsidR="00520199" w:rsidRDefault="00520199">
      <w:pPr>
        <w:spacing w:line="165" w:lineRule="exact"/>
        <w:rPr>
          <w:sz w:val="20"/>
          <w:szCs w:val="20"/>
        </w:rPr>
      </w:pPr>
    </w:p>
    <w:p w:rsidR="00520199" w:rsidRDefault="0092582D">
      <w:pPr>
        <w:spacing w:line="348" w:lineRule="auto"/>
        <w:jc w:val="both"/>
        <w:rPr>
          <w:sz w:val="20"/>
          <w:szCs w:val="20"/>
        </w:rPr>
      </w:pPr>
      <w:r>
        <w:rPr>
          <w:rFonts w:eastAsia="Times New Roman"/>
          <w:color w:val="222222"/>
          <w:sz w:val="26"/>
          <w:szCs w:val="26"/>
        </w:rPr>
        <w:t>Ví dụ, tế bào thận của người cần sử dụng tới 80% ATP sinh sản ra để vận chuyển các chất qua màng trong quá trình lọc máu tạo nước tiểu.</w:t>
      </w:r>
    </w:p>
    <w:p w:rsidR="00520199" w:rsidRDefault="0092582D">
      <w:pPr>
        <w:spacing w:line="20" w:lineRule="exact"/>
        <w:rPr>
          <w:sz w:val="20"/>
          <w:szCs w:val="20"/>
        </w:rPr>
      </w:pPr>
      <w:r>
        <w:rPr>
          <w:noProof/>
          <w:sz w:val="20"/>
          <w:szCs w:val="20"/>
        </w:rPr>
        <mc:AlternateContent>
          <mc:Choice Requires="wps">
            <w:drawing>
              <wp:anchor distT="0" distB="0" distL="114300" distR="114300" simplePos="0" relativeHeight="251661824" behindDoc="1" locked="0" layoutInCell="0" allowOverlap="1">
                <wp:simplePos x="0" y="0"/>
                <wp:positionH relativeFrom="column">
                  <wp:posOffset>-1905</wp:posOffset>
                </wp:positionH>
                <wp:positionV relativeFrom="paragraph">
                  <wp:posOffset>162560</wp:posOffset>
                </wp:positionV>
                <wp:extent cx="5972810"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4763"/>
                        </a:xfrm>
                        <a:prstGeom prst="line">
                          <a:avLst/>
                        </a:prstGeom>
                        <a:solidFill>
                          <a:srgbClr val="FFFFFF"/>
                        </a:solidFill>
                        <a:ln w="19684">
                          <a:solidFill>
                            <a:srgbClr val="A0A0A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499pt,12.8pt" to="470.15pt,12.8pt" o:allowincell="f" strokecolor="#A0A0A0" strokeweight="1.5499pt"/>
            </w:pict>
          </mc:Fallback>
        </mc:AlternateContent>
      </w:r>
      <w:r>
        <w:rPr>
          <w:noProof/>
          <w:sz w:val="20"/>
          <w:szCs w:val="20"/>
        </w:rPr>
        <mc:AlternateContent>
          <mc:Choice Requires="wps">
            <w:drawing>
              <wp:anchor distT="0" distB="0" distL="114300" distR="114300" simplePos="0" relativeHeight="251662848" behindDoc="1" locked="0" layoutInCell="0" allowOverlap="1">
                <wp:simplePos x="0" y="0"/>
                <wp:positionH relativeFrom="column">
                  <wp:posOffset>5969635</wp:posOffset>
                </wp:positionH>
                <wp:positionV relativeFrom="paragraph">
                  <wp:posOffset>156210</wp:posOffset>
                </wp:positionV>
                <wp:extent cx="0" cy="1651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510"/>
                        </a:xfrm>
                        <a:prstGeom prst="line">
                          <a:avLst/>
                        </a:prstGeom>
                        <a:solidFill>
                          <a:srgbClr val="FFFFFF"/>
                        </a:solidFill>
                        <a:ln w="3047">
                          <a:solidFill>
                            <a:srgbClr val="E3E3E3"/>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0.05pt,12.3pt" to="470.05pt,13.6pt" o:allowincell="f" strokecolor="#E3E3E3" strokeweight="0.2399pt"/>
            </w:pict>
          </mc:Fallback>
        </mc:AlternateContent>
      </w:r>
      <w:r>
        <w:rPr>
          <w:noProof/>
          <w:sz w:val="20"/>
          <w:szCs w:val="20"/>
        </w:rPr>
        <mc:AlternateContent>
          <mc:Choice Requires="wps">
            <w:drawing>
              <wp:anchor distT="0" distB="0" distL="114300" distR="114300" simplePos="0" relativeHeight="251663872" behindDoc="1" locked="0" layoutInCell="0" allowOverlap="1">
                <wp:simplePos x="0" y="0"/>
                <wp:positionH relativeFrom="column">
                  <wp:posOffset>-635</wp:posOffset>
                </wp:positionH>
                <wp:positionV relativeFrom="paragraph">
                  <wp:posOffset>152400</wp:posOffset>
                </wp:positionV>
                <wp:extent cx="0" cy="19685"/>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685"/>
                        </a:xfrm>
                        <a:prstGeom prst="line">
                          <a:avLst/>
                        </a:prstGeom>
                        <a:solidFill>
                          <a:srgbClr val="FFFFFF"/>
                        </a:solidFill>
                        <a:ln w="3048">
                          <a:solidFill>
                            <a:srgbClr val="A0A0A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0499pt,12pt" to="-0.0499pt,13.55pt" o:allowincell="f" strokecolor="#A0A0A0" strokeweight="0.24pt"/>
            </w:pict>
          </mc:Fallback>
        </mc:AlternateContent>
      </w:r>
      <w:r>
        <w:rPr>
          <w:noProof/>
          <w:sz w:val="20"/>
          <w:szCs w:val="20"/>
        </w:rPr>
        <mc:AlternateContent>
          <mc:Choice Requires="wps">
            <w:drawing>
              <wp:anchor distT="0" distB="0" distL="114300" distR="114300" simplePos="0" relativeHeight="251664896" behindDoc="1" locked="0" layoutInCell="0" allowOverlap="1">
                <wp:simplePos x="0" y="0"/>
                <wp:positionH relativeFrom="column">
                  <wp:posOffset>-6985</wp:posOffset>
                </wp:positionH>
                <wp:positionV relativeFrom="paragraph">
                  <wp:posOffset>164465</wp:posOffset>
                </wp:positionV>
                <wp:extent cx="12700" cy="13335"/>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anchor>
            </w:drawing>
          </mc:Choice>
          <mc:Fallback>
            <w:pict>
              <v:rect id="Shape 17" o:spid="_x0000_s1042" style="position:absolute;margin-left:-0.5499pt;margin-top:12.95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Pr>
          <w:noProof/>
          <w:sz w:val="20"/>
          <w:szCs w:val="20"/>
        </w:rPr>
        <mc:AlternateContent>
          <mc:Choice Requires="wps">
            <w:drawing>
              <wp:anchor distT="0" distB="0" distL="114300" distR="114300" simplePos="0" relativeHeight="251665920" behindDoc="1" locked="0" layoutInCell="0" allowOverlap="1">
                <wp:simplePos x="0" y="0"/>
                <wp:positionH relativeFrom="column">
                  <wp:posOffset>-1905</wp:posOffset>
                </wp:positionH>
                <wp:positionV relativeFrom="paragraph">
                  <wp:posOffset>171450</wp:posOffset>
                </wp:positionV>
                <wp:extent cx="5972810"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4763"/>
                        </a:xfrm>
                        <a:prstGeom prst="line">
                          <a:avLst/>
                        </a:prstGeom>
                        <a:solidFill>
                          <a:srgbClr val="FFFFFF"/>
                        </a:solidFill>
                        <a:ln w="3047">
                          <a:solidFill>
                            <a:srgbClr val="E3E3E3"/>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499pt,13.5pt" to="470.15pt,13.5pt" o:allowincell="f" strokecolor="#E3E3E3" strokeweight="0.2399pt"/>
            </w:pict>
          </mc:Fallback>
        </mc:AlternateContent>
      </w:r>
    </w:p>
    <w:p w:rsidR="00520199" w:rsidRDefault="00520199">
      <w:pPr>
        <w:spacing w:line="200" w:lineRule="exact"/>
        <w:rPr>
          <w:sz w:val="20"/>
          <w:szCs w:val="20"/>
        </w:rPr>
      </w:pPr>
    </w:p>
    <w:p w:rsidR="00520199" w:rsidRDefault="00520199">
      <w:pPr>
        <w:spacing w:line="250" w:lineRule="exact"/>
        <w:rPr>
          <w:sz w:val="20"/>
          <w:szCs w:val="20"/>
        </w:rPr>
      </w:pPr>
    </w:p>
    <w:p w:rsidR="00520199" w:rsidRDefault="0092582D">
      <w:pPr>
        <w:rPr>
          <w:sz w:val="20"/>
          <w:szCs w:val="20"/>
        </w:rPr>
      </w:pPr>
      <w:r>
        <w:rPr>
          <w:rFonts w:eastAsia="Times New Roman"/>
          <w:b/>
          <w:bCs/>
          <w:color w:val="222222"/>
          <w:sz w:val="26"/>
          <w:szCs w:val="26"/>
        </w:rPr>
        <w:t>Bài 4: (trang 56 SGK Sinh 10)</w:t>
      </w:r>
    </w:p>
    <w:p w:rsidR="00520199" w:rsidRDefault="00520199">
      <w:pPr>
        <w:spacing w:line="143" w:lineRule="exact"/>
        <w:rPr>
          <w:sz w:val="20"/>
          <w:szCs w:val="20"/>
        </w:rPr>
      </w:pPr>
    </w:p>
    <w:p w:rsidR="00520199" w:rsidRDefault="0092582D">
      <w:pPr>
        <w:ind w:left="420"/>
        <w:rPr>
          <w:sz w:val="20"/>
          <w:szCs w:val="20"/>
        </w:rPr>
      </w:pPr>
      <w:r>
        <w:rPr>
          <w:rFonts w:eastAsia="Times New Roman"/>
          <w:color w:val="222222"/>
          <w:sz w:val="26"/>
          <w:szCs w:val="26"/>
        </w:rPr>
        <w:t>Giải thích khái niệm chuyển hóa vật chất.</w:t>
      </w:r>
    </w:p>
    <w:p w:rsidR="00520199" w:rsidRDefault="00520199">
      <w:pPr>
        <w:spacing w:line="150" w:lineRule="exact"/>
        <w:rPr>
          <w:sz w:val="20"/>
          <w:szCs w:val="20"/>
        </w:rPr>
      </w:pPr>
    </w:p>
    <w:p w:rsidR="00520199" w:rsidRDefault="0092582D">
      <w:pPr>
        <w:rPr>
          <w:sz w:val="20"/>
          <w:szCs w:val="20"/>
        </w:rPr>
      </w:pPr>
      <w:r>
        <w:rPr>
          <w:rFonts w:eastAsia="Times New Roman"/>
          <w:b/>
          <w:bCs/>
          <w:color w:val="222222"/>
          <w:sz w:val="26"/>
          <w:szCs w:val="26"/>
        </w:rPr>
        <w:t>Đáp án và hướng dẫn giải bài 4</w:t>
      </w:r>
      <w:r>
        <w:rPr>
          <w:rFonts w:eastAsia="Times New Roman"/>
          <w:color w:val="222222"/>
          <w:sz w:val="26"/>
          <w:szCs w:val="26"/>
        </w:rPr>
        <w:t>:</w:t>
      </w:r>
    </w:p>
    <w:p w:rsidR="00520199" w:rsidRDefault="00520199">
      <w:pPr>
        <w:spacing w:line="165" w:lineRule="exact"/>
        <w:rPr>
          <w:sz w:val="20"/>
          <w:szCs w:val="20"/>
        </w:rPr>
      </w:pPr>
    </w:p>
    <w:p w:rsidR="00520199" w:rsidRDefault="0092582D">
      <w:pPr>
        <w:spacing w:line="357" w:lineRule="auto"/>
        <w:ind w:firstLine="420"/>
        <w:rPr>
          <w:sz w:val="20"/>
          <w:szCs w:val="20"/>
        </w:rPr>
      </w:pPr>
      <w:r>
        <w:rPr>
          <w:rFonts w:eastAsia="Times New Roman"/>
          <w:color w:val="222222"/>
          <w:sz w:val="26"/>
          <w:szCs w:val="26"/>
        </w:rPr>
        <w:t>Chuyển hóa vật chất là tập hợp các phản ứng hóa sinh xảy ra bên trong tế bào. Chuyển hóa vật chất là một đặc tính nổi trội ở cấp tế bào được hình</w:t>
      </w:r>
      <w:r>
        <w:rPr>
          <w:rFonts w:eastAsia="Times New Roman"/>
          <w:color w:val="222222"/>
          <w:sz w:val="26"/>
          <w:szCs w:val="26"/>
        </w:rPr>
        <w:t xml:space="preserve"> thành do sự tương tác của các loại phân tử có trong tế bào. Chính nhờ chuyển hóa vật chất mà tế bào mới có khả năng thực hiện các đặc tính đặc trưng khác của sự sống như sinh trưởng, phát triển, cảm ứng và sinh sản. Chuyển hoá vật chất luôn kèm theo sự ch</w:t>
      </w:r>
      <w:r>
        <w:rPr>
          <w:rFonts w:eastAsia="Times New Roman"/>
          <w:color w:val="222222"/>
          <w:sz w:val="26"/>
          <w:szCs w:val="26"/>
        </w:rPr>
        <w:t>uyển hóa năng lượng. Chuyển hoá vật chất bao gồm hai mặt:</w:t>
      </w:r>
    </w:p>
    <w:p w:rsidR="00520199" w:rsidRDefault="00520199">
      <w:pPr>
        <w:spacing w:line="8" w:lineRule="exact"/>
        <w:rPr>
          <w:sz w:val="20"/>
          <w:szCs w:val="20"/>
        </w:rPr>
      </w:pPr>
    </w:p>
    <w:p w:rsidR="00520199" w:rsidRDefault="0092582D">
      <w:pPr>
        <w:ind w:left="420"/>
        <w:rPr>
          <w:sz w:val="20"/>
          <w:szCs w:val="20"/>
        </w:rPr>
      </w:pPr>
      <w:r>
        <w:rPr>
          <w:rFonts w:eastAsia="Times New Roman"/>
          <w:color w:val="222222"/>
          <w:sz w:val="26"/>
          <w:szCs w:val="26"/>
        </w:rPr>
        <w:t>– Đồng hoá: là quá trình tổng hợp các chất hữu cơ phức tạp từ các chất đơn giản.</w:t>
      </w:r>
    </w:p>
    <w:p w:rsidR="00520199" w:rsidRDefault="00520199">
      <w:pPr>
        <w:spacing w:line="164" w:lineRule="exact"/>
        <w:rPr>
          <w:sz w:val="20"/>
          <w:szCs w:val="20"/>
        </w:rPr>
      </w:pPr>
    </w:p>
    <w:p w:rsidR="00520199" w:rsidRDefault="0092582D">
      <w:pPr>
        <w:spacing w:line="348" w:lineRule="auto"/>
        <w:ind w:firstLine="420"/>
        <w:jc w:val="both"/>
        <w:rPr>
          <w:sz w:val="20"/>
          <w:szCs w:val="20"/>
        </w:rPr>
      </w:pPr>
      <w:r>
        <w:rPr>
          <w:rFonts w:eastAsia="Times New Roman"/>
          <w:color w:val="222222"/>
          <w:sz w:val="26"/>
          <w:szCs w:val="26"/>
        </w:rPr>
        <w:t xml:space="preserve">– Dị hoá: là quá trình phân giải các chất hữu cơ phức tạp thành các chất đơn giản hơn. Quá trình dị hoá cung cấp </w:t>
      </w:r>
      <w:r>
        <w:rPr>
          <w:rFonts w:eastAsia="Times New Roman"/>
          <w:color w:val="222222"/>
          <w:sz w:val="26"/>
          <w:szCs w:val="26"/>
        </w:rPr>
        <w:t>năng lượng để tổng hợp ATP từ ADP. ATP ngay lập tức được</w:t>
      </w:r>
    </w:p>
    <w:p w:rsidR="00520199" w:rsidRDefault="00520199">
      <w:pPr>
        <w:sectPr w:rsidR="00520199">
          <w:pgSz w:w="12240" w:h="15840"/>
          <w:pgMar w:top="1440" w:right="1420" w:bottom="1440" w:left="1420" w:header="0" w:footer="0" w:gutter="0"/>
          <w:cols w:space="720" w:equalWidth="0">
            <w:col w:w="9400"/>
          </w:cols>
        </w:sectPr>
      </w:pPr>
    </w:p>
    <w:p w:rsidR="00520199" w:rsidRDefault="00520199">
      <w:pPr>
        <w:spacing w:line="8" w:lineRule="exact"/>
        <w:rPr>
          <w:sz w:val="20"/>
          <w:szCs w:val="20"/>
        </w:rPr>
      </w:pPr>
      <w:bookmarkStart w:id="2" w:name="page4"/>
      <w:bookmarkEnd w:id="2"/>
    </w:p>
    <w:p w:rsidR="00520199" w:rsidRDefault="0092582D">
      <w:pPr>
        <w:spacing w:line="348" w:lineRule="auto"/>
        <w:rPr>
          <w:sz w:val="20"/>
          <w:szCs w:val="20"/>
        </w:rPr>
      </w:pPr>
      <w:r>
        <w:rPr>
          <w:rFonts w:eastAsia="Times New Roman"/>
          <w:color w:val="222222"/>
          <w:sz w:val="26"/>
          <w:szCs w:val="26"/>
        </w:rPr>
        <w:t>phân hủy thành ADP và giải phóng năng lượng cho quá trình đồng hoá cũng như các hoạt động sống khác của tế bào.</w:t>
      </w:r>
      <w:bookmarkStart w:id="3" w:name="_GoBack"/>
      <w:bookmarkEnd w:id="3"/>
    </w:p>
    <w:sectPr w:rsidR="00520199">
      <w:pgSz w:w="12240" w:h="15840"/>
      <w:pgMar w:top="1440" w:right="1420" w:bottom="1440" w:left="1420" w:header="0" w:footer="0" w:gutter="0"/>
      <w:cols w:space="720" w:equalWidth="0">
        <w:col w:w="94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95CFF"/>
    <w:multiLevelType w:val="hybridMultilevel"/>
    <w:tmpl w:val="0680CC48"/>
    <w:lvl w:ilvl="0" w:tplc="93F4728A">
      <w:start w:val="1"/>
      <w:numFmt w:val="bullet"/>
      <w:lvlText w:val="\endash "/>
      <w:lvlJc w:val="left"/>
    </w:lvl>
    <w:lvl w:ilvl="1" w:tplc="8C0C5032">
      <w:numFmt w:val="decimal"/>
      <w:lvlText w:val=""/>
      <w:lvlJc w:val="left"/>
    </w:lvl>
    <w:lvl w:ilvl="2" w:tplc="E9089D88">
      <w:numFmt w:val="decimal"/>
      <w:lvlText w:val=""/>
      <w:lvlJc w:val="left"/>
    </w:lvl>
    <w:lvl w:ilvl="3" w:tplc="F4E8045C">
      <w:numFmt w:val="decimal"/>
      <w:lvlText w:val=""/>
      <w:lvlJc w:val="left"/>
    </w:lvl>
    <w:lvl w:ilvl="4" w:tplc="918C35E2">
      <w:numFmt w:val="decimal"/>
      <w:lvlText w:val=""/>
      <w:lvlJc w:val="left"/>
    </w:lvl>
    <w:lvl w:ilvl="5" w:tplc="AC445740">
      <w:numFmt w:val="decimal"/>
      <w:lvlText w:val=""/>
      <w:lvlJc w:val="left"/>
    </w:lvl>
    <w:lvl w:ilvl="6" w:tplc="853CD1D4">
      <w:numFmt w:val="decimal"/>
      <w:lvlText w:val=""/>
      <w:lvlJc w:val="left"/>
    </w:lvl>
    <w:lvl w:ilvl="7" w:tplc="5B623948">
      <w:numFmt w:val="decimal"/>
      <w:lvlText w:val=""/>
      <w:lvlJc w:val="left"/>
    </w:lvl>
    <w:lvl w:ilvl="8" w:tplc="0A6E7382">
      <w:numFmt w:val="decimal"/>
      <w:lvlText w:val=""/>
      <w:lvlJc w:val="left"/>
    </w:lvl>
  </w:abstractNum>
  <w:abstractNum w:abstractNumId="1">
    <w:nsid w:val="66334873"/>
    <w:multiLevelType w:val="hybridMultilevel"/>
    <w:tmpl w:val="AF721A0C"/>
    <w:lvl w:ilvl="0" w:tplc="8E5284E0">
      <w:start w:val="1"/>
      <w:numFmt w:val="bullet"/>
      <w:lvlText w:val="+"/>
      <w:lvlJc w:val="left"/>
    </w:lvl>
    <w:lvl w:ilvl="1" w:tplc="174872E6">
      <w:numFmt w:val="decimal"/>
      <w:lvlText w:val=""/>
      <w:lvlJc w:val="left"/>
    </w:lvl>
    <w:lvl w:ilvl="2" w:tplc="53E25998">
      <w:numFmt w:val="decimal"/>
      <w:lvlText w:val=""/>
      <w:lvlJc w:val="left"/>
    </w:lvl>
    <w:lvl w:ilvl="3" w:tplc="94028162">
      <w:numFmt w:val="decimal"/>
      <w:lvlText w:val=""/>
      <w:lvlJc w:val="left"/>
    </w:lvl>
    <w:lvl w:ilvl="4" w:tplc="35EC2FD2">
      <w:numFmt w:val="decimal"/>
      <w:lvlText w:val=""/>
      <w:lvlJc w:val="left"/>
    </w:lvl>
    <w:lvl w:ilvl="5" w:tplc="F8046964">
      <w:numFmt w:val="decimal"/>
      <w:lvlText w:val=""/>
      <w:lvlJc w:val="left"/>
    </w:lvl>
    <w:lvl w:ilvl="6" w:tplc="C36ECB9A">
      <w:numFmt w:val="decimal"/>
      <w:lvlText w:val=""/>
      <w:lvlJc w:val="left"/>
    </w:lvl>
    <w:lvl w:ilvl="7" w:tplc="78CCA6EC">
      <w:numFmt w:val="decimal"/>
      <w:lvlText w:val=""/>
      <w:lvlJc w:val="left"/>
    </w:lvl>
    <w:lvl w:ilvl="8" w:tplc="5F466AE2">
      <w:numFmt w:val="decimal"/>
      <w:lvlText w:val=""/>
      <w:lvlJc w:val="left"/>
    </w:lvl>
  </w:abstractNum>
  <w:abstractNum w:abstractNumId="2">
    <w:nsid w:val="74B0DC51"/>
    <w:multiLevelType w:val="hybridMultilevel"/>
    <w:tmpl w:val="D7BE0CC8"/>
    <w:lvl w:ilvl="0" w:tplc="B03EB9B2">
      <w:start w:val="1"/>
      <w:numFmt w:val="bullet"/>
      <w:lvlText w:val="+"/>
      <w:lvlJc w:val="left"/>
    </w:lvl>
    <w:lvl w:ilvl="1" w:tplc="6F7E938C">
      <w:numFmt w:val="decimal"/>
      <w:lvlText w:val=""/>
      <w:lvlJc w:val="left"/>
    </w:lvl>
    <w:lvl w:ilvl="2" w:tplc="D138076A">
      <w:numFmt w:val="decimal"/>
      <w:lvlText w:val=""/>
      <w:lvlJc w:val="left"/>
    </w:lvl>
    <w:lvl w:ilvl="3" w:tplc="E9C02F48">
      <w:numFmt w:val="decimal"/>
      <w:lvlText w:val=""/>
      <w:lvlJc w:val="left"/>
    </w:lvl>
    <w:lvl w:ilvl="4" w:tplc="6D3AE738">
      <w:numFmt w:val="decimal"/>
      <w:lvlText w:val=""/>
      <w:lvlJc w:val="left"/>
    </w:lvl>
    <w:lvl w:ilvl="5" w:tplc="E4008F02">
      <w:numFmt w:val="decimal"/>
      <w:lvlText w:val=""/>
      <w:lvlJc w:val="left"/>
    </w:lvl>
    <w:lvl w:ilvl="6" w:tplc="CE320FFA">
      <w:numFmt w:val="decimal"/>
      <w:lvlText w:val=""/>
      <w:lvlJc w:val="left"/>
    </w:lvl>
    <w:lvl w:ilvl="7" w:tplc="2946DB16">
      <w:numFmt w:val="decimal"/>
      <w:lvlText w:val=""/>
      <w:lvlJc w:val="left"/>
    </w:lvl>
    <w:lvl w:ilvl="8" w:tplc="656C435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99"/>
    <w:rsid w:val="00520199"/>
    <w:rsid w:val="00925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2019-01-12T02:10:00Z</dcterms:created>
  <dcterms:modified xsi:type="dcterms:W3CDTF">2019-01-12T07:11:00Z</dcterms:modified>
</cp:coreProperties>
</file>