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B1E" w:rsidRDefault="00D34B1E">
      <w:pPr>
        <w:spacing w:line="19" w:lineRule="exact"/>
        <w:rPr>
          <w:sz w:val="24"/>
          <w:szCs w:val="24"/>
        </w:rPr>
      </w:pPr>
    </w:p>
    <w:p w:rsidR="00D34B1E" w:rsidRDefault="00D34B1E">
      <w:pPr>
        <w:spacing w:line="3" w:lineRule="exact"/>
        <w:rPr>
          <w:sz w:val="24"/>
          <w:szCs w:val="24"/>
        </w:rPr>
      </w:pPr>
    </w:p>
    <w:p w:rsidR="00D34B1E" w:rsidRDefault="00587CA6">
      <w:pPr>
        <w:ind w:right="76"/>
        <w:jc w:val="center"/>
        <w:rPr>
          <w:sz w:val="20"/>
          <w:szCs w:val="20"/>
        </w:rPr>
      </w:pPr>
      <w:r>
        <w:rPr>
          <w:rFonts w:eastAsia="Times New Roman"/>
          <w:b/>
          <w:bCs/>
          <w:sz w:val="26"/>
          <w:szCs w:val="26"/>
        </w:rPr>
        <w:t>Soạn bài nghị luận về một ý kiến bàn về văn học</w:t>
      </w:r>
    </w:p>
    <w:p w:rsidR="00D34B1E" w:rsidRDefault="00D34B1E">
      <w:pPr>
        <w:spacing w:line="147" w:lineRule="exact"/>
        <w:rPr>
          <w:sz w:val="24"/>
          <w:szCs w:val="24"/>
        </w:rPr>
      </w:pPr>
    </w:p>
    <w:p w:rsidR="00D34B1E" w:rsidRDefault="00587CA6">
      <w:pPr>
        <w:numPr>
          <w:ilvl w:val="0"/>
          <w:numId w:val="1"/>
        </w:numPr>
        <w:tabs>
          <w:tab w:val="left" w:pos="244"/>
        </w:tabs>
        <w:ind w:left="244" w:hanging="244"/>
        <w:rPr>
          <w:rFonts w:eastAsia="Times New Roman"/>
          <w:b/>
          <w:bCs/>
          <w:sz w:val="26"/>
          <w:szCs w:val="26"/>
        </w:rPr>
      </w:pPr>
      <w:r>
        <w:rPr>
          <w:rFonts w:eastAsia="Times New Roman"/>
          <w:b/>
          <w:bCs/>
          <w:sz w:val="26"/>
          <w:szCs w:val="26"/>
        </w:rPr>
        <w:t>Cách viết bài nghị luận về một ý kiến bàn về văn học</w:t>
      </w:r>
    </w:p>
    <w:p w:rsidR="00D34B1E" w:rsidRDefault="00D34B1E">
      <w:pPr>
        <w:spacing w:line="152" w:lineRule="exact"/>
        <w:rPr>
          <w:rFonts w:eastAsia="Times New Roman"/>
          <w:b/>
          <w:bCs/>
          <w:sz w:val="26"/>
          <w:szCs w:val="26"/>
        </w:rPr>
      </w:pPr>
    </w:p>
    <w:p w:rsidR="00D34B1E" w:rsidRDefault="00587CA6">
      <w:pPr>
        <w:ind w:left="4"/>
        <w:rPr>
          <w:rFonts w:eastAsia="Times New Roman"/>
          <w:b/>
          <w:bCs/>
          <w:sz w:val="26"/>
          <w:szCs w:val="26"/>
        </w:rPr>
      </w:pPr>
      <w:r>
        <w:rPr>
          <w:rFonts w:eastAsia="Times New Roman"/>
          <w:b/>
          <w:bCs/>
          <w:sz w:val="26"/>
          <w:szCs w:val="26"/>
        </w:rPr>
        <w:t>1. Giới thiệu đề</w:t>
      </w:r>
    </w:p>
    <w:p w:rsidR="00D34B1E" w:rsidRDefault="00D34B1E">
      <w:pPr>
        <w:spacing w:line="142" w:lineRule="exact"/>
        <w:rPr>
          <w:rFonts w:eastAsia="Times New Roman"/>
          <w:b/>
          <w:bCs/>
          <w:sz w:val="26"/>
          <w:szCs w:val="26"/>
        </w:rPr>
      </w:pPr>
    </w:p>
    <w:p w:rsidR="00D34B1E" w:rsidRDefault="00587CA6">
      <w:pPr>
        <w:ind w:left="4"/>
        <w:rPr>
          <w:rFonts w:eastAsia="Times New Roman"/>
          <w:b/>
          <w:bCs/>
          <w:sz w:val="26"/>
          <w:szCs w:val="26"/>
        </w:rPr>
      </w:pPr>
      <w:r>
        <w:rPr>
          <w:rFonts w:eastAsia="Times New Roman"/>
          <w:b/>
          <w:bCs/>
          <w:sz w:val="26"/>
          <w:szCs w:val="26"/>
        </w:rPr>
        <w:t xml:space="preserve">Đề 1. </w:t>
      </w:r>
      <w:r>
        <w:rPr>
          <w:rFonts w:eastAsia="Times New Roman"/>
          <w:sz w:val="26"/>
          <w:szCs w:val="26"/>
        </w:rPr>
        <w:t>Nhà nghiên cứu Đặng Thai Mai cho rằng: “Nhìn chung văn học Việt Nam phong</w:t>
      </w:r>
    </w:p>
    <w:p w:rsidR="00D34B1E" w:rsidRDefault="00D34B1E">
      <w:pPr>
        <w:spacing w:line="167" w:lineRule="exact"/>
        <w:rPr>
          <w:sz w:val="24"/>
          <w:szCs w:val="24"/>
        </w:rPr>
      </w:pPr>
    </w:p>
    <w:p w:rsidR="00D34B1E" w:rsidRDefault="00587CA6">
      <w:pPr>
        <w:spacing w:line="354" w:lineRule="auto"/>
        <w:ind w:left="4"/>
        <w:jc w:val="both"/>
        <w:rPr>
          <w:sz w:val="20"/>
          <w:szCs w:val="20"/>
        </w:rPr>
      </w:pPr>
      <w:r>
        <w:rPr>
          <w:rFonts w:eastAsia="Times New Roman"/>
          <w:sz w:val="26"/>
          <w:szCs w:val="26"/>
        </w:rPr>
        <w:t xml:space="preserve">phú, đa </w:t>
      </w:r>
      <w:r>
        <w:rPr>
          <w:rFonts w:eastAsia="Times New Roman"/>
          <w:sz w:val="26"/>
          <w:szCs w:val="26"/>
        </w:rPr>
        <w:t>dạng, nhưng nếu cần xác định một chủ lưu, một dòng chính, quán thông kim cổ, thì đó là văn học yêu nước” (Dẫn theo Trần Văn Giàu tuyển tập,, NXB Giáo Dục, Hà Nội). Hãy bình luận ý kiến trên.</w:t>
      </w:r>
    </w:p>
    <w:p w:rsidR="00D34B1E" w:rsidRDefault="00D34B1E">
      <w:pPr>
        <w:spacing w:line="21" w:lineRule="exact"/>
        <w:rPr>
          <w:sz w:val="24"/>
          <w:szCs w:val="24"/>
        </w:rPr>
      </w:pPr>
    </w:p>
    <w:p w:rsidR="00D34B1E" w:rsidRDefault="00587CA6">
      <w:pPr>
        <w:spacing w:line="354" w:lineRule="auto"/>
        <w:ind w:left="4" w:right="60"/>
        <w:jc w:val="both"/>
        <w:rPr>
          <w:sz w:val="20"/>
          <w:szCs w:val="20"/>
        </w:rPr>
      </w:pPr>
      <w:r>
        <w:rPr>
          <w:rFonts w:eastAsia="Times New Roman"/>
          <w:b/>
          <w:bCs/>
          <w:sz w:val="26"/>
          <w:szCs w:val="26"/>
        </w:rPr>
        <w:t xml:space="preserve">Đề 2. </w:t>
      </w:r>
      <w:r>
        <w:rPr>
          <w:rFonts w:eastAsia="Times New Roman"/>
          <w:sz w:val="26"/>
          <w:szCs w:val="26"/>
        </w:rPr>
        <w:t>Bàn về thơ Tố</w:t>
      </w:r>
      <w:r>
        <w:rPr>
          <w:rFonts w:eastAsia="Times New Roman"/>
          <w:b/>
          <w:bCs/>
          <w:sz w:val="26"/>
          <w:szCs w:val="26"/>
        </w:rPr>
        <w:t xml:space="preserve"> </w:t>
      </w:r>
      <w:r>
        <w:rPr>
          <w:rFonts w:eastAsia="Times New Roman"/>
          <w:sz w:val="26"/>
          <w:szCs w:val="26"/>
        </w:rPr>
        <w:t>Hữu, nhà phê bình Hoài Thanh cho rằng: “Thái</w:t>
      </w:r>
      <w:r>
        <w:rPr>
          <w:rFonts w:eastAsia="Times New Roman"/>
          <w:sz w:val="26"/>
          <w:szCs w:val="26"/>
        </w:rPr>
        <w:t xml:space="preserve"> độ</w:t>
      </w:r>
      <w:r>
        <w:rPr>
          <w:rFonts w:eastAsia="Times New Roman"/>
          <w:b/>
          <w:bCs/>
          <w:sz w:val="26"/>
          <w:szCs w:val="26"/>
        </w:rPr>
        <w:t xml:space="preserve"> </w:t>
      </w:r>
      <w:r>
        <w:rPr>
          <w:rFonts w:eastAsia="Times New Roman"/>
          <w:sz w:val="26"/>
          <w:szCs w:val="26"/>
        </w:rPr>
        <w:t>toàn tâm toàn ý vì</w:t>
      </w:r>
      <w:r>
        <w:rPr>
          <w:rFonts w:eastAsia="Times New Roman"/>
          <w:b/>
          <w:bCs/>
          <w:sz w:val="26"/>
          <w:szCs w:val="26"/>
        </w:rPr>
        <w:t xml:space="preserve"> </w:t>
      </w:r>
      <w:r>
        <w:rPr>
          <w:rFonts w:eastAsia="Times New Roman"/>
          <w:sz w:val="26"/>
          <w:szCs w:val="26"/>
        </w:rPr>
        <w:t>cách mạng là nguyên nhân chính đưa đến sự thành công của thơ anh” (Tuyển tập Hoài Thanh, NXB Văn Học). Hãy bình luận ý kiến trên.</w:t>
      </w:r>
    </w:p>
    <w:p w:rsidR="00D34B1E" w:rsidRDefault="00D34B1E">
      <w:pPr>
        <w:spacing w:line="12" w:lineRule="exact"/>
        <w:rPr>
          <w:sz w:val="24"/>
          <w:szCs w:val="24"/>
        </w:rPr>
      </w:pPr>
    </w:p>
    <w:p w:rsidR="00D34B1E" w:rsidRDefault="00587CA6">
      <w:pPr>
        <w:numPr>
          <w:ilvl w:val="0"/>
          <w:numId w:val="2"/>
        </w:numPr>
        <w:tabs>
          <w:tab w:val="left" w:pos="264"/>
        </w:tabs>
        <w:ind w:left="264" w:hanging="264"/>
        <w:rPr>
          <w:rFonts w:eastAsia="Times New Roman"/>
          <w:b/>
          <w:bCs/>
          <w:sz w:val="26"/>
          <w:szCs w:val="26"/>
        </w:rPr>
      </w:pPr>
      <w:r>
        <w:rPr>
          <w:rFonts w:eastAsia="Times New Roman"/>
          <w:b/>
          <w:bCs/>
          <w:sz w:val="26"/>
          <w:szCs w:val="26"/>
        </w:rPr>
        <w:t>Cách làm bài</w:t>
      </w:r>
    </w:p>
    <w:p w:rsidR="00D34B1E" w:rsidRDefault="00D34B1E">
      <w:pPr>
        <w:spacing w:line="152" w:lineRule="exact"/>
        <w:rPr>
          <w:rFonts w:eastAsia="Times New Roman"/>
          <w:b/>
          <w:bCs/>
          <w:sz w:val="26"/>
          <w:szCs w:val="26"/>
        </w:rPr>
      </w:pPr>
    </w:p>
    <w:p w:rsidR="00D34B1E" w:rsidRDefault="00587CA6">
      <w:pPr>
        <w:numPr>
          <w:ilvl w:val="0"/>
          <w:numId w:val="3"/>
        </w:numPr>
        <w:tabs>
          <w:tab w:val="left" w:pos="204"/>
        </w:tabs>
        <w:ind w:left="204" w:hanging="204"/>
        <w:rPr>
          <w:rFonts w:eastAsia="Times New Roman"/>
          <w:b/>
          <w:bCs/>
          <w:sz w:val="26"/>
          <w:szCs w:val="26"/>
        </w:rPr>
      </w:pPr>
      <w:r>
        <w:rPr>
          <w:rFonts w:eastAsia="Times New Roman"/>
          <w:b/>
          <w:bCs/>
          <w:sz w:val="26"/>
          <w:szCs w:val="26"/>
        </w:rPr>
        <w:t>1. Tìm hiểu đề</w:t>
      </w:r>
    </w:p>
    <w:p w:rsidR="00D34B1E" w:rsidRDefault="00D34B1E">
      <w:pPr>
        <w:spacing w:line="158" w:lineRule="exact"/>
        <w:rPr>
          <w:sz w:val="24"/>
          <w:szCs w:val="24"/>
        </w:rPr>
      </w:pPr>
    </w:p>
    <w:p w:rsidR="00D34B1E" w:rsidRDefault="00587CA6">
      <w:pPr>
        <w:spacing w:line="350" w:lineRule="auto"/>
        <w:ind w:left="4" w:right="80"/>
        <w:rPr>
          <w:sz w:val="20"/>
          <w:szCs w:val="20"/>
        </w:rPr>
      </w:pPr>
      <w:r>
        <w:rPr>
          <w:rFonts w:eastAsia="Times New Roman"/>
          <w:sz w:val="26"/>
          <w:szCs w:val="26"/>
        </w:rPr>
        <w:t xml:space="preserve">Tìm hiểu đề ở đây là tìm hiểu nội dung của ý kiến đối với văn học (câu </w:t>
      </w:r>
      <w:r>
        <w:rPr>
          <w:rFonts w:eastAsia="Times New Roman"/>
          <w:sz w:val="26"/>
          <w:szCs w:val="26"/>
        </w:rPr>
        <w:t>văn trích) và yêu cầu của đề. Nội dung của ý kiến đối với văn học.</w:t>
      </w:r>
    </w:p>
    <w:p w:rsidR="00D34B1E" w:rsidRDefault="00D34B1E">
      <w:pPr>
        <w:spacing w:line="11" w:lineRule="exact"/>
        <w:rPr>
          <w:sz w:val="24"/>
          <w:szCs w:val="24"/>
        </w:rPr>
      </w:pPr>
    </w:p>
    <w:p w:rsidR="00D34B1E" w:rsidRDefault="00587CA6">
      <w:pPr>
        <w:ind w:left="4"/>
        <w:rPr>
          <w:sz w:val="20"/>
          <w:szCs w:val="20"/>
        </w:rPr>
      </w:pPr>
      <w:r>
        <w:rPr>
          <w:rFonts w:eastAsia="Times New Roman"/>
          <w:sz w:val="26"/>
          <w:szCs w:val="26"/>
        </w:rPr>
        <w:t>Đề 1:</w:t>
      </w:r>
    </w:p>
    <w:p w:rsidR="00D34B1E" w:rsidRDefault="00D34B1E">
      <w:pPr>
        <w:spacing w:line="152" w:lineRule="exact"/>
        <w:rPr>
          <w:sz w:val="24"/>
          <w:szCs w:val="24"/>
        </w:rPr>
      </w:pPr>
    </w:p>
    <w:p w:rsidR="00D34B1E" w:rsidRDefault="00587CA6">
      <w:pPr>
        <w:numPr>
          <w:ilvl w:val="0"/>
          <w:numId w:val="4"/>
        </w:numPr>
        <w:tabs>
          <w:tab w:val="left" w:pos="164"/>
        </w:tabs>
        <w:ind w:left="164" w:hanging="164"/>
        <w:rPr>
          <w:rFonts w:eastAsia="Times New Roman"/>
          <w:sz w:val="26"/>
          <w:szCs w:val="26"/>
        </w:rPr>
      </w:pPr>
      <w:r>
        <w:rPr>
          <w:rFonts w:eastAsia="Times New Roman"/>
          <w:sz w:val="26"/>
          <w:szCs w:val="26"/>
        </w:rPr>
        <w:t>Làm rõ nghĩa các từ, cụm từ: phong phú, đa dạng, chủ lưu, quán thông kim cổ.</w:t>
      </w:r>
    </w:p>
    <w:p w:rsidR="00D34B1E" w:rsidRDefault="00D34B1E">
      <w:pPr>
        <w:spacing w:line="162" w:lineRule="exact"/>
        <w:rPr>
          <w:rFonts w:eastAsia="Times New Roman"/>
          <w:sz w:val="26"/>
          <w:szCs w:val="26"/>
        </w:rPr>
      </w:pPr>
    </w:p>
    <w:p w:rsidR="00D34B1E" w:rsidRDefault="00587CA6">
      <w:pPr>
        <w:numPr>
          <w:ilvl w:val="0"/>
          <w:numId w:val="4"/>
        </w:numPr>
        <w:tabs>
          <w:tab w:val="left" w:pos="157"/>
        </w:tabs>
        <w:spacing w:line="355" w:lineRule="auto"/>
        <w:ind w:left="4" w:right="60" w:hanging="4"/>
        <w:jc w:val="both"/>
        <w:rPr>
          <w:rFonts w:eastAsia="Times New Roman"/>
          <w:sz w:val="26"/>
          <w:szCs w:val="26"/>
        </w:rPr>
      </w:pPr>
      <w:r>
        <w:rPr>
          <w:rFonts w:eastAsia="Times New Roman"/>
          <w:sz w:val="26"/>
          <w:szCs w:val="26"/>
        </w:rPr>
        <w:t>Xác định nội dung cơ bản của ý kiến (chú ý cụm từ: “nhưng nếu cần xác định…”. Có thể xác định ý kiến nh</w:t>
      </w:r>
      <w:r>
        <w:rPr>
          <w:rFonts w:eastAsia="Times New Roman"/>
          <w:sz w:val="26"/>
          <w:szCs w:val="26"/>
        </w:rPr>
        <w:t>ư sau: Tuy phong phú, đa dạng, nhưng dòng chính xuyên suốt lịch sử văn học Việt Nam là văn học yêu nước. (Ý trước là ý phụ, ý sau là ý chính mà người viết muốn nhấn mạnh).</w:t>
      </w:r>
    </w:p>
    <w:p w:rsidR="00D34B1E" w:rsidRDefault="00D34B1E">
      <w:pPr>
        <w:spacing w:line="11" w:lineRule="exact"/>
        <w:rPr>
          <w:rFonts w:eastAsia="Times New Roman"/>
          <w:sz w:val="26"/>
          <w:szCs w:val="26"/>
        </w:rPr>
      </w:pPr>
    </w:p>
    <w:p w:rsidR="00D34B1E" w:rsidRDefault="00587CA6">
      <w:pPr>
        <w:ind w:left="144"/>
        <w:rPr>
          <w:rFonts w:eastAsia="Times New Roman"/>
          <w:sz w:val="26"/>
          <w:szCs w:val="26"/>
        </w:rPr>
      </w:pPr>
      <w:r>
        <w:rPr>
          <w:rFonts w:eastAsia="Times New Roman"/>
          <w:sz w:val="26"/>
          <w:szCs w:val="26"/>
        </w:rPr>
        <w:t>Đề 2.</w:t>
      </w:r>
    </w:p>
    <w:p w:rsidR="00D34B1E" w:rsidRDefault="00D34B1E">
      <w:pPr>
        <w:spacing w:line="147" w:lineRule="exact"/>
        <w:rPr>
          <w:rFonts w:eastAsia="Times New Roman"/>
          <w:sz w:val="26"/>
          <w:szCs w:val="26"/>
        </w:rPr>
      </w:pPr>
    </w:p>
    <w:p w:rsidR="00D34B1E" w:rsidRDefault="00587CA6">
      <w:pPr>
        <w:numPr>
          <w:ilvl w:val="0"/>
          <w:numId w:val="4"/>
        </w:numPr>
        <w:tabs>
          <w:tab w:val="left" w:pos="164"/>
        </w:tabs>
        <w:ind w:left="164" w:hanging="164"/>
        <w:rPr>
          <w:rFonts w:eastAsia="Times New Roman"/>
          <w:sz w:val="26"/>
          <w:szCs w:val="26"/>
        </w:rPr>
      </w:pPr>
      <w:r>
        <w:rPr>
          <w:rFonts w:eastAsia="Times New Roman"/>
          <w:sz w:val="26"/>
          <w:szCs w:val="26"/>
        </w:rPr>
        <w:t>Chú ý làm rõ các cụm từ: toàn tâm toàn ý, nguyên nhân chính.</w:t>
      </w:r>
    </w:p>
    <w:p w:rsidR="00D34B1E" w:rsidRDefault="00D34B1E">
      <w:pPr>
        <w:spacing w:line="152" w:lineRule="exact"/>
        <w:rPr>
          <w:rFonts w:eastAsia="Times New Roman"/>
          <w:sz w:val="26"/>
          <w:szCs w:val="26"/>
        </w:rPr>
      </w:pPr>
    </w:p>
    <w:p w:rsidR="00D34B1E" w:rsidRDefault="00587CA6">
      <w:pPr>
        <w:numPr>
          <w:ilvl w:val="0"/>
          <w:numId w:val="4"/>
        </w:numPr>
        <w:tabs>
          <w:tab w:val="left" w:pos="164"/>
        </w:tabs>
        <w:ind w:left="164" w:hanging="164"/>
        <w:rPr>
          <w:rFonts w:eastAsia="Times New Roman"/>
          <w:sz w:val="26"/>
          <w:szCs w:val="26"/>
        </w:rPr>
      </w:pPr>
      <w:r>
        <w:rPr>
          <w:rFonts w:eastAsia="Times New Roman"/>
          <w:sz w:val="26"/>
          <w:szCs w:val="26"/>
        </w:rPr>
        <w:t xml:space="preserve">Xác định nội </w:t>
      </w:r>
      <w:r>
        <w:rPr>
          <w:rFonts w:eastAsia="Times New Roman"/>
          <w:sz w:val="26"/>
          <w:szCs w:val="26"/>
        </w:rPr>
        <w:t>dung cơ bản của ý kiến: Nguyên nhân chính đưa đến sự thành công của thơ</w:t>
      </w:r>
    </w:p>
    <w:p w:rsidR="00D34B1E" w:rsidRDefault="00D34B1E">
      <w:pPr>
        <w:spacing w:line="163" w:lineRule="exact"/>
        <w:rPr>
          <w:sz w:val="24"/>
          <w:szCs w:val="24"/>
        </w:rPr>
      </w:pPr>
    </w:p>
    <w:p w:rsidR="00D34B1E" w:rsidRDefault="00587CA6">
      <w:pPr>
        <w:spacing w:line="355" w:lineRule="auto"/>
        <w:ind w:left="4" w:right="60"/>
        <w:jc w:val="both"/>
        <w:rPr>
          <w:sz w:val="20"/>
          <w:szCs w:val="20"/>
        </w:rPr>
      </w:pPr>
      <w:r>
        <w:rPr>
          <w:rFonts w:eastAsia="Times New Roman"/>
          <w:sz w:val="26"/>
          <w:szCs w:val="26"/>
        </w:rPr>
        <w:t xml:space="preserve">Tố Hữu là thái độ toàn tâm toàn ý vì cách mạng của nhà thơ. Như vậy, bên cạnh nguyên nhân chính còn có những nguyên nhân khác nữa như năng khiếu thơ ca, tình thương, sự từng trải của </w:t>
      </w:r>
      <w:r>
        <w:rPr>
          <w:rFonts w:eastAsia="Times New Roman"/>
          <w:sz w:val="26"/>
          <w:szCs w:val="26"/>
        </w:rPr>
        <w:t>nhà thơ…, nhưng ý kiến của Hoài Thanh là nhấn mạnh nguyên nhân chính đó.</w:t>
      </w:r>
    </w:p>
    <w:p w:rsidR="00D34B1E" w:rsidRDefault="00D34B1E">
      <w:pPr>
        <w:spacing w:line="12" w:lineRule="exact"/>
        <w:rPr>
          <w:sz w:val="24"/>
          <w:szCs w:val="24"/>
        </w:rPr>
      </w:pPr>
    </w:p>
    <w:p w:rsidR="00D34B1E" w:rsidRDefault="00587CA6">
      <w:pPr>
        <w:ind w:left="4"/>
        <w:rPr>
          <w:sz w:val="20"/>
          <w:szCs w:val="20"/>
        </w:rPr>
      </w:pPr>
      <w:r>
        <w:rPr>
          <w:rFonts w:eastAsia="Times New Roman"/>
          <w:sz w:val="26"/>
          <w:szCs w:val="26"/>
        </w:rPr>
        <w:t>* Yêu cầu của đề:</w:t>
      </w:r>
    </w:p>
    <w:p w:rsidR="00D34B1E" w:rsidRDefault="00D34B1E">
      <w:pPr>
        <w:sectPr w:rsidR="00D34B1E">
          <w:pgSz w:w="12240" w:h="15821"/>
          <w:pgMar w:top="1440" w:right="1345" w:bottom="1110" w:left="1416" w:header="0" w:footer="0" w:gutter="0"/>
          <w:cols w:space="720" w:equalWidth="0">
            <w:col w:w="9484"/>
          </w:cols>
        </w:sectPr>
      </w:pPr>
    </w:p>
    <w:p w:rsidR="00D34B1E" w:rsidRDefault="00D34B1E">
      <w:pPr>
        <w:spacing w:line="19" w:lineRule="exact"/>
        <w:rPr>
          <w:sz w:val="20"/>
          <w:szCs w:val="20"/>
        </w:rPr>
      </w:pPr>
      <w:bookmarkStart w:id="0" w:name="page2"/>
      <w:bookmarkEnd w:id="0"/>
    </w:p>
    <w:p w:rsidR="00D34B1E" w:rsidRDefault="00D34B1E">
      <w:pPr>
        <w:spacing w:line="13" w:lineRule="exact"/>
        <w:rPr>
          <w:sz w:val="20"/>
          <w:szCs w:val="20"/>
        </w:rPr>
      </w:pPr>
    </w:p>
    <w:p w:rsidR="00D34B1E" w:rsidRDefault="00587CA6">
      <w:pPr>
        <w:spacing w:line="346" w:lineRule="auto"/>
        <w:ind w:left="4" w:right="20"/>
        <w:rPr>
          <w:sz w:val="20"/>
          <w:szCs w:val="20"/>
        </w:rPr>
      </w:pPr>
      <w:r>
        <w:rPr>
          <w:rFonts w:eastAsia="Times New Roman"/>
          <w:sz w:val="26"/>
          <w:szCs w:val="26"/>
        </w:rPr>
        <w:t xml:space="preserve">Cả hai đề đều có cùng một yêu cầu là bình luận ý kiến trên. Như vậy, bài làm không chỉ dừng lại ở giải </w:t>
      </w:r>
      <w:r>
        <w:rPr>
          <w:rFonts w:eastAsia="Times New Roman"/>
          <w:sz w:val="26"/>
          <w:szCs w:val="26"/>
        </w:rPr>
        <w:t>thích, chứng minh các ý kiến đó, mà còn cần bàn luận và mở rộng thêm về</w:t>
      </w:r>
    </w:p>
    <w:p w:rsidR="00D34B1E" w:rsidRDefault="00D34B1E">
      <w:pPr>
        <w:spacing w:line="36" w:lineRule="exact"/>
        <w:rPr>
          <w:sz w:val="20"/>
          <w:szCs w:val="20"/>
        </w:rPr>
      </w:pPr>
    </w:p>
    <w:p w:rsidR="00D34B1E" w:rsidRDefault="00587CA6">
      <w:pPr>
        <w:numPr>
          <w:ilvl w:val="0"/>
          <w:numId w:val="5"/>
        </w:numPr>
        <w:tabs>
          <w:tab w:val="left" w:pos="219"/>
        </w:tabs>
        <w:spacing w:line="346" w:lineRule="auto"/>
        <w:ind w:left="4" w:hanging="4"/>
        <w:rPr>
          <w:rFonts w:eastAsia="Times New Roman"/>
          <w:sz w:val="26"/>
          <w:szCs w:val="26"/>
        </w:rPr>
      </w:pPr>
      <w:r>
        <w:rPr>
          <w:rFonts w:eastAsia="Times New Roman"/>
          <w:sz w:val="26"/>
          <w:szCs w:val="26"/>
        </w:rPr>
        <w:t>kiến đó. (Ý kiến đó đúng, sai như thế nào? Có ý nghĩa ra sao? Giá trị và tác dụng đối với hiện nay?).</w:t>
      </w:r>
    </w:p>
    <w:p w:rsidR="00D34B1E" w:rsidRDefault="00D34B1E">
      <w:pPr>
        <w:spacing w:line="25" w:lineRule="exact"/>
        <w:rPr>
          <w:sz w:val="20"/>
          <w:szCs w:val="20"/>
        </w:rPr>
      </w:pPr>
    </w:p>
    <w:p w:rsidR="00D34B1E" w:rsidRDefault="00587CA6">
      <w:pPr>
        <w:ind w:left="4"/>
        <w:rPr>
          <w:sz w:val="20"/>
          <w:szCs w:val="20"/>
        </w:rPr>
      </w:pPr>
      <w:r>
        <w:rPr>
          <w:rFonts w:eastAsia="Times New Roman"/>
          <w:b/>
          <w:bCs/>
          <w:sz w:val="26"/>
          <w:szCs w:val="26"/>
        </w:rPr>
        <w:t>2.2. Lập dàn bài</w:t>
      </w:r>
    </w:p>
    <w:p w:rsidR="00D34B1E" w:rsidRDefault="00D34B1E">
      <w:pPr>
        <w:spacing w:line="158" w:lineRule="exact"/>
        <w:rPr>
          <w:sz w:val="20"/>
          <w:szCs w:val="20"/>
        </w:rPr>
      </w:pPr>
    </w:p>
    <w:p w:rsidR="00D34B1E" w:rsidRDefault="00587CA6">
      <w:pPr>
        <w:spacing w:line="357" w:lineRule="auto"/>
        <w:ind w:left="4"/>
        <w:jc w:val="both"/>
        <w:rPr>
          <w:sz w:val="20"/>
          <w:szCs w:val="20"/>
        </w:rPr>
      </w:pPr>
      <w:r>
        <w:rPr>
          <w:rFonts w:eastAsia="Times New Roman"/>
          <w:sz w:val="26"/>
          <w:szCs w:val="26"/>
        </w:rPr>
        <w:t>Trên cơ sở của việc tìm hiểu đề, các em tiến hành lập dàn bài,</w:t>
      </w:r>
      <w:r>
        <w:rPr>
          <w:rFonts w:eastAsia="Times New Roman"/>
          <w:sz w:val="26"/>
          <w:szCs w:val="26"/>
        </w:rPr>
        <w:t xml:space="preserve"> tức là xác định lại các luận điểm và những luận cứ; từ đó xây dựng một lập luận theo suy nghĩ, chủ kiến của mình bằng các thao tác lập luận phù hợp với từng bài làm. Dàn bài cần co đủ cả ba phần: mở bài, thân bài và kết bài. Các em có thể tham khảo những </w:t>
      </w:r>
      <w:r>
        <w:rPr>
          <w:rFonts w:eastAsia="Times New Roman"/>
          <w:sz w:val="26"/>
          <w:szCs w:val="26"/>
        </w:rPr>
        <w:t>gợi ý về lập dàn bài của đề 1 trong SGK.</w:t>
      </w:r>
    </w:p>
    <w:p w:rsidR="00D34B1E" w:rsidRDefault="00D34B1E">
      <w:pPr>
        <w:spacing w:line="8" w:lineRule="exact"/>
        <w:rPr>
          <w:sz w:val="20"/>
          <w:szCs w:val="20"/>
        </w:rPr>
      </w:pPr>
    </w:p>
    <w:p w:rsidR="00D34B1E" w:rsidRDefault="00587CA6">
      <w:pPr>
        <w:ind w:left="4"/>
        <w:rPr>
          <w:sz w:val="20"/>
          <w:szCs w:val="20"/>
        </w:rPr>
      </w:pPr>
      <w:r>
        <w:rPr>
          <w:rFonts w:eastAsia="Times New Roman"/>
          <w:b/>
          <w:bCs/>
          <w:sz w:val="26"/>
          <w:szCs w:val="26"/>
        </w:rPr>
        <w:t>2.3. Viết bài</w:t>
      </w:r>
    </w:p>
    <w:p w:rsidR="00D34B1E" w:rsidRDefault="00D34B1E">
      <w:pPr>
        <w:spacing w:line="162" w:lineRule="exact"/>
        <w:rPr>
          <w:sz w:val="20"/>
          <w:szCs w:val="20"/>
        </w:rPr>
      </w:pPr>
    </w:p>
    <w:p w:rsidR="00D34B1E" w:rsidRDefault="00587CA6">
      <w:pPr>
        <w:spacing w:line="355" w:lineRule="auto"/>
        <w:ind w:left="4"/>
        <w:jc w:val="both"/>
        <w:rPr>
          <w:sz w:val="20"/>
          <w:szCs w:val="20"/>
        </w:rPr>
      </w:pPr>
      <w:r>
        <w:rPr>
          <w:rFonts w:eastAsia="Times New Roman"/>
          <w:sz w:val="26"/>
          <w:szCs w:val="26"/>
        </w:rPr>
        <w:t>Dựa vào dàn bài để viết thành bài văn hoàn chỉnh. Cần chú ý đây là bài nghị luận về một ý kiến bàn về văn học, vì vậy cách viết cần có màu sắc văn học, và sự hài hòa, nhuẫn nhị giữa hai mặt, đó là yê</w:t>
      </w:r>
      <w:r>
        <w:rPr>
          <w:rFonts w:eastAsia="Times New Roman"/>
          <w:sz w:val="26"/>
          <w:szCs w:val="26"/>
        </w:rPr>
        <w:t>u cầu cần đạt được để tăng thêm sức thuyết phục cho bài nghị luận thuộc dạng này.</w:t>
      </w:r>
    </w:p>
    <w:p w:rsidR="00D34B1E" w:rsidRDefault="00D34B1E">
      <w:pPr>
        <w:spacing w:line="17" w:lineRule="exact"/>
        <w:rPr>
          <w:sz w:val="20"/>
          <w:szCs w:val="20"/>
        </w:rPr>
      </w:pPr>
    </w:p>
    <w:p w:rsidR="00D34B1E" w:rsidRDefault="00587CA6">
      <w:pPr>
        <w:ind w:left="4"/>
        <w:rPr>
          <w:sz w:val="20"/>
          <w:szCs w:val="20"/>
        </w:rPr>
      </w:pPr>
      <w:r>
        <w:rPr>
          <w:rFonts w:eastAsia="Times New Roman"/>
          <w:b/>
          <w:bCs/>
          <w:sz w:val="26"/>
          <w:szCs w:val="26"/>
        </w:rPr>
        <w:t>II. Luyện tập</w:t>
      </w:r>
    </w:p>
    <w:p w:rsidR="00D34B1E" w:rsidRDefault="00D34B1E">
      <w:pPr>
        <w:spacing w:line="148" w:lineRule="exact"/>
        <w:rPr>
          <w:sz w:val="20"/>
          <w:szCs w:val="20"/>
        </w:rPr>
      </w:pPr>
    </w:p>
    <w:p w:rsidR="00D34B1E" w:rsidRDefault="00587CA6">
      <w:pPr>
        <w:ind w:left="4"/>
        <w:rPr>
          <w:sz w:val="20"/>
          <w:szCs w:val="20"/>
        </w:rPr>
      </w:pPr>
      <w:r>
        <w:rPr>
          <w:rFonts w:eastAsia="Times New Roman"/>
          <w:b/>
          <w:bCs/>
          <w:sz w:val="26"/>
          <w:szCs w:val="26"/>
        </w:rPr>
        <w:t>1. Gợi ý bình luận ý kiến của Thạch Lam về văn chương</w:t>
      </w:r>
    </w:p>
    <w:p w:rsidR="00D34B1E" w:rsidRDefault="00D34B1E">
      <w:pPr>
        <w:spacing w:line="158" w:lineRule="exact"/>
        <w:rPr>
          <w:sz w:val="20"/>
          <w:szCs w:val="20"/>
        </w:rPr>
      </w:pPr>
    </w:p>
    <w:p w:rsidR="00D34B1E" w:rsidRDefault="00587CA6">
      <w:pPr>
        <w:spacing w:line="350" w:lineRule="auto"/>
        <w:ind w:left="4" w:right="20"/>
        <w:jc w:val="both"/>
        <w:rPr>
          <w:sz w:val="20"/>
          <w:szCs w:val="20"/>
        </w:rPr>
      </w:pPr>
      <w:r>
        <w:rPr>
          <w:rFonts w:eastAsia="Times New Roman"/>
          <w:sz w:val="26"/>
          <w:szCs w:val="26"/>
        </w:rPr>
        <w:t xml:space="preserve">Có thể sơ đồ hóa cách hiểu ý kiến của Thạch Lam để tiến hành bình luận như sau: Văn chương là một thức </w:t>
      </w:r>
      <w:r>
        <w:rPr>
          <w:rFonts w:eastAsia="Times New Roman"/>
          <w:sz w:val="26"/>
          <w:szCs w:val="26"/>
        </w:rPr>
        <w:t>khí giới thanh cao và đắc lực mà chúng ta có:</w:t>
      </w:r>
    </w:p>
    <w:p w:rsidR="00D34B1E" w:rsidRDefault="00D34B1E">
      <w:pPr>
        <w:spacing w:line="11" w:lineRule="exact"/>
        <w:rPr>
          <w:sz w:val="20"/>
          <w:szCs w:val="20"/>
        </w:rPr>
      </w:pPr>
    </w:p>
    <w:p w:rsidR="00D34B1E" w:rsidRDefault="00587CA6">
      <w:pPr>
        <w:numPr>
          <w:ilvl w:val="0"/>
          <w:numId w:val="6"/>
        </w:numPr>
        <w:tabs>
          <w:tab w:val="left" w:pos="144"/>
        </w:tabs>
        <w:ind w:left="144" w:hanging="144"/>
        <w:rPr>
          <w:rFonts w:eastAsia="Times New Roman"/>
          <w:sz w:val="26"/>
          <w:szCs w:val="26"/>
        </w:rPr>
      </w:pPr>
      <w:r>
        <w:rPr>
          <w:rFonts w:eastAsia="Times New Roman"/>
          <w:sz w:val="26"/>
          <w:szCs w:val="26"/>
        </w:rPr>
        <w:t>Tố cáo và thay đổi một thế giới giả dối và tàn ác.</w:t>
      </w:r>
    </w:p>
    <w:p w:rsidR="00D34B1E" w:rsidRDefault="00D34B1E">
      <w:pPr>
        <w:spacing w:line="152" w:lineRule="exact"/>
        <w:rPr>
          <w:rFonts w:eastAsia="Times New Roman"/>
          <w:sz w:val="26"/>
          <w:szCs w:val="26"/>
        </w:rPr>
      </w:pPr>
    </w:p>
    <w:p w:rsidR="00D34B1E" w:rsidRDefault="00587CA6">
      <w:pPr>
        <w:numPr>
          <w:ilvl w:val="0"/>
          <w:numId w:val="6"/>
        </w:numPr>
        <w:tabs>
          <w:tab w:val="left" w:pos="164"/>
        </w:tabs>
        <w:ind w:left="164" w:hanging="164"/>
        <w:rPr>
          <w:rFonts w:eastAsia="Times New Roman"/>
          <w:sz w:val="26"/>
          <w:szCs w:val="26"/>
        </w:rPr>
      </w:pPr>
      <w:r>
        <w:rPr>
          <w:rFonts w:eastAsia="Times New Roman"/>
          <w:sz w:val="26"/>
          <w:szCs w:val="26"/>
        </w:rPr>
        <w:t>Làm cho lòng người thêm trong sạch và phong phú hơn. Ý kiến đó đúng đắn và sâu sắc</w:t>
      </w:r>
    </w:p>
    <w:p w:rsidR="00D34B1E" w:rsidRDefault="00D34B1E">
      <w:pPr>
        <w:spacing w:line="147" w:lineRule="exact"/>
        <w:rPr>
          <w:sz w:val="20"/>
          <w:szCs w:val="20"/>
        </w:rPr>
      </w:pPr>
    </w:p>
    <w:p w:rsidR="00D34B1E" w:rsidRDefault="00587CA6">
      <w:pPr>
        <w:ind w:left="4"/>
        <w:rPr>
          <w:sz w:val="20"/>
          <w:szCs w:val="20"/>
        </w:rPr>
      </w:pPr>
      <w:r>
        <w:rPr>
          <w:rFonts w:eastAsia="Times New Roman"/>
          <w:sz w:val="26"/>
          <w:szCs w:val="26"/>
        </w:rPr>
        <w:t>như thế nào, có giá trị và tác dụng đối với văn học hiện nay ra sao?</w:t>
      </w:r>
    </w:p>
    <w:p w:rsidR="00D34B1E" w:rsidRDefault="00D34B1E">
      <w:pPr>
        <w:spacing w:line="157" w:lineRule="exact"/>
        <w:rPr>
          <w:sz w:val="20"/>
          <w:szCs w:val="20"/>
        </w:rPr>
      </w:pPr>
    </w:p>
    <w:p w:rsidR="00D34B1E" w:rsidRDefault="00587CA6">
      <w:pPr>
        <w:ind w:left="4"/>
        <w:rPr>
          <w:sz w:val="20"/>
          <w:szCs w:val="20"/>
        </w:rPr>
      </w:pPr>
      <w:r>
        <w:rPr>
          <w:rFonts w:eastAsia="Times New Roman"/>
          <w:b/>
          <w:bCs/>
          <w:sz w:val="26"/>
          <w:szCs w:val="26"/>
        </w:rPr>
        <w:t xml:space="preserve">2. </w:t>
      </w:r>
      <w:r>
        <w:rPr>
          <w:rFonts w:eastAsia="Times New Roman"/>
          <w:b/>
          <w:bCs/>
          <w:sz w:val="26"/>
          <w:szCs w:val="26"/>
        </w:rPr>
        <w:t>Dàn ý</w:t>
      </w:r>
    </w:p>
    <w:p w:rsidR="00D34B1E" w:rsidRDefault="00D34B1E">
      <w:pPr>
        <w:spacing w:line="143" w:lineRule="exact"/>
        <w:rPr>
          <w:sz w:val="20"/>
          <w:szCs w:val="20"/>
        </w:rPr>
      </w:pPr>
    </w:p>
    <w:p w:rsidR="00D34B1E" w:rsidRDefault="00587CA6">
      <w:pPr>
        <w:ind w:left="4"/>
        <w:rPr>
          <w:sz w:val="20"/>
          <w:szCs w:val="20"/>
        </w:rPr>
      </w:pPr>
      <w:r>
        <w:rPr>
          <w:rFonts w:eastAsia="Times New Roman"/>
          <w:sz w:val="26"/>
          <w:szCs w:val="26"/>
        </w:rPr>
        <w:t>2.1. Mở bài</w:t>
      </w:r>
    </w:p>
    <w:p w:rsidR="00D34B1E" w:rsidRDefault="00D34B1E">
      <w:pPr>
        <w:spacing w:line="147" w:lineRule="exact"/>
        <w:rPr>
          <w:sz w:val="20"/>
          <w:szCs w:val="20"/>
        </w:rPr>
      </w:pPr>
    </w:p>
    <w:p w:rsidR="00D34B1E" w:rsidRDefault="00587CA6">
      <w:pPr>
        <w:ind w:left="4"/>
        <w:rPr>
          <w:sz w:val="20"/>
          <w:szCs w:val="20"/>
        </w:rPr>
      </w:pPr>
      <w:r>
        <w:rPr>
          <w:rFonts w:eastAsia="Times New Roman"/>
          <w:sz w:val="26"/>
          <w:szCs w:val="26"/>
        </w:rPr>
        <w:t>Nêu ý kiến của Thạch Lam về văn chương.</w:t>
      </w:r>
    </w:p>
    <w:p w:rsidR="00D34B1E" w:rsidRDefault="00D34B1E">
      <w:pPr>
        <w:spacing w:line="152" w:lineRule="exact"/>
        <w:rPr>
          <w:sz w:val="20"/>
          <w:szCs w:val="20"/>
        </w:rPr>
      </w:pPr>
    </w:p>
    <w:p w:rsidR="00D34B1E" w:rsidRDefault="00587CA6">
      <w:pPr>
        <w:ind w:left="4"/>
        <w:rPr>
          <w:sz w:val="20"/>
          <w:szCs w:val="20"/>
        </w:rPr>
      </w:pPr>
      <w:r>
        <w:rPr>
          <w:rFonts w:eastAsia="Times New Roman"/>
          <w:sz w:val="26"/>
          <w:szCs w:val="26"/>
        </w:rPr>
        <w:t>2.2. Thân bài</w:t>
      </w:r>
    </w:p>
    <w:p w:rsidR="00D34B1E" w:rsidRDefault="00D34B1E">
      <w:pPr>
        <w:spacing w:line="162" w:lineRule="exact"/>
        <w:rPr>
          <w:sz w:val="20"/>
          <w:szCs w:val="20"/>
        </w:rPr>
      </w:pPr>
    </w:p>
    <w:p w:rsidR="00D34B1E" w:rsidRDefault="00587CA6">
      <w:pPr>
        <w:spacing w:line="350" w:lineRule="auto"/>
        <w:ind w:left="4"/>
        <w:rPr>
          <w:sz w:val="20"/>
          <w:szCs w:val="20"/>
        </w:rPr>
      </w:pPr>
      <w:r>
        <w:rPr>
          <w:rFonts w:eastAsia="Times New Roman"/>
          <w:sz w:val="26"/>
          <w:szCs w:val="26"/>
        </w:rPr>
        <w:t>Văn chương là một thứ khí giới thanh cao và đắc lực, có nghĩa văn chương là công cụ nghề nghiệp hoàn hảo của nhà văn, là vũ khí có thể giúp nhà văn hoàn thành nhiệm vụ</w:t>
      </w:r>
    </w:p>
    <w:p w:rsidR="00D34B1E" w:rsidRDefault="00D34B1E">
      <w:pPr>
        <w:sectPr w:rsidR="00D34B1E">
          <w:pgSz w:w="12240" w:h="15821"/>
          <w:pgMar w:top="1440" w:right="1405" w:bottom="974" w:left="1416" w:header="0" w:footer="0" w:gutter="0"/>
          <w:cols w:space="720" w:equalWidth="0">
            <w:col w:w="9424"/>
          </w:cols>
        </w:sectPr>
      </w:pPr>
    </w:p>
    <w:p w:rsidR="00D34B1E" w:rsidRDefault="00D34B1E">
      <w:pPr>
        <w:spacing w:line="19" w:lineRule="exact"/>
        <w:rPr>
          <w:sz w:val="20"/>
          <w:szCs w:val="20"/>
        </w:rPr>
      </w:pPr>
      <w:bookmarkStart w:id="1" w:name="page3"/>
      <w:bookmarkEnd w:id="1"/>
    </w:p>
    <w:p w:rsidR="00D34B1E" w:rsidRDefault="00587CA6">
      <w:pPr>
        <w:spacing w:line="238" w:lineRule="auto"/>
        <w:ind w:left="4"/>
        <w:rPr>
          <w:sz w:val="20"/>
          <w:szCs w:val="20"/>
        </w:rPr>
      </w:pPr>
      <w:bookmarkStart w:id="2" w:name="_GoBack"/>
      <w:bookmarkEnd w:id="2"/>
      <w:r>
        <w:rPr>
          <w:rFonts w:eastAsia="Times New Roman"/>
          <w:sz w:val="26"/>
          <w:szCs w:val="26"/>
        </w:rPr>
        <w:t>của mình. Nó không bị sử dụng vào mục đích xấu mà luôn hướng đến cái đẹp.</w:t>
      </w:r>
    </w:p>
    <w:p w:rsidR="00D34B1E" w:rsidRDefault="00D34B1E">
      <w:pPr>
        <w:spacing w:line="163" w:lineRule="exact"/>
        <w:rPr>
          <w:sz w:val="20"/>
          <w:szCs w:val="20"/>
        </w:rPr>
      </w:pPr>
    </w:p>
    <w:p w:rsidR="00D34B1E" w:rsidRDefault="00587CA6">
      <w:pPr>
        <w:spacing w:line="350" w:lineRule="auto"/>
        <w:ind w:left="4" w:right="20"/>
        <w:rPr>
          <w:sz w:val="20"/>
          <w:szCs w:val="20"/>
        </w:rPr>
      </w:pPr>
      <w:r>
        <w:rPr>
          <w:rFonts w:eastAsia="Times New Roman"/>
          <w:sz w:val="26"/>
          <w:szCs w:val="26"/>
        </w:rPr>
        <w:t>Tố cáo và thay đổi một thế giới giả dối và tàn ác, làm cho lòng người thêm trong sạch và phong phú hơn, có nghĩa là:</w:t>
      </w:r>
    </w:p>
    <w:p w:rsidR="00D34B1E" w:rsidRDefault="00D34B1E">
      <w:pPr>
        <w:spacing w:line="26" w:lineRule="exact"/>
        <w:rPr>
          <w:sz w:val="20"/>
          <w:szCs w:val="20"/>
        </w:rPr>
      </w:pPr>
    </w:p>
    <w:p w:rsidR="00D34B1E" w:rsidRDefault="00587CA6">
      <w:pPr>
        <w:numPr>
          <w:ilvl w:val="0"/>
          <w:numId w:val="7"/>
        </w:numPr>
        <w:tabs>
          <w:tab w:val="left" w:pos="176"/>
        </w:tabs>
        <w:spacing w:line="350" w:lineRule="auto"/>
        <w:ind w:left="4" w:hanging="4"/>
        <w:rPr>
          <w:rFonts w:eastAsia="Times New Roman"/>
          <w:sz w:val="26"/>
          <w:szCs w:val="26"/>
        </w:rPr>
      </w:pPr>
      <w:r>
        <w:rPr>
          <w:rFonts w:eastAsia="Times New Roman"/>
          <w:sz w:val="26"/>
          <w:szCs w:val="26"/>
        </w:rPr>
        <w:t xml:space="preserve">Văn </w:t>
      </w:r>
      <w:r>
        <w:rPr>
          <w:rFonts w:eastAsia="Times New Roman"/>
          <w:sz w:val="26"/>
          <w:szCs w:val="26"/>
        </w:rPr>
        <w:t>chương vạch trần, phê phán những cái xấu xa của xã hội và đòi hỏi phải thay thế, diệt trừ những cái xấu xa đó.</w:t>
      </w:r>
    </w:p>
    <w:p w:rsidR="00D34B1E" w:rsidRDefault="00D34B1E">
      <w:pPr>
        <w:spacing w:line="11" w:lineRule="exact"/>
        <w:rPr>
          <w:rFonts w:eastAsia="Times New Roman"/>
          <w:sz w:val="26"/>
          <w:szCs w:val="26"/>
        </w:rPr>
      </w:pPr>
    </w:p>
    <w:p w:rsidR="00D34B1E" w:rsidRDefault="00587CA6">
      <w:pPr>
        <w:numPr>
          <w:ilvl w:val="0"/>
          <w:numId w:val="7"/>
        </w:numPr>
        <w:tabs>
          <w:tab w:val="left" w:pos="164"/>
        </w:tabs>
        <w:ind w:left="164" w:hanging="164"/>
        <w:rPr>
          <w:rFonts w:eastAsia="Times New Roman"/>
          <w:sz w:val="26"/>
          <w:szCs w:val="26"/>
        </w:rPr>
      </w:pPr>
      <w:r>
        <w:rPr>
          <w:rFonts w:eastAsia="Times New Roman"/>
          <w:sz w:val="26"/>
          <w:szCs w:val="26"/>
        </w:rPr>
        <w:t>Văn chương cũng bồi đắp tinh thần, xây dựng đời sống tâm hồn, thanh lọc tình cảm của</w:t>
      </w:r>
    </w:p>
    <w:p w:rsidR="00D34B1E" w:rsidRDefault="00D34B1E">
      <w:pPr>
        <w:spacing w:line="152" w:lineRule="exact"/>
        <w:rPr>
          <w:sz w:val="20"/>
          <w:szCs w:val="20"/>
        </w:rPr>
      </w:pPr>
    </w:p>
    <w:p w:rsidR="00D34B1E" w:rsidRDefault="00587CA6">
      <w:pPr>
        <w:ind w:left="4"/>
        <w:rPr>
          <w:sz w:val="20"/>
          <w:szCs w:val="20"/>
        </w:rPr>
      </w:pPr>
      <w:r>
        <w:rPr>
          <w:rFonts w:eastAsia="Times New Roman"/>
          <w:sz w:val="26"/>
          <w:szCs w:val="26"/>
        </w:rPr>
        <w:t>con người.</w:t>
      </w:r>
    </w:p>
    <w:p w:rsidR="00D34B1E" w:rsidRDefault="00D34B1E">
      <w:pPr>
        <w:spacing w:line="147" w:lineRule="exact"/>
        <w:rPr>
          <w:sz w:val="20"/>
          <w:szCs w:val="20"/>
        </w:rPr>
      </w:pPr>
    </w:p>
    <w:p w:rsidR="00D34B1E" w:rsidRDefault="00587CA6">
      <w:pPr>
        <w:ind w:left="4"/>
        <w:rPr>
          <w:sz w:val="20"/>
          <w:szCs w:val="20"/>
        </w:rPr>
      </w:pPr>
      <w:r>
        <w:rPr>
          <w:rFonts w:eastAsia="Times New Roman"/>
          <w:sz w:val="26"/>
          <w:szCs w:val="26"/>
        </w:rPr>
        <w:t>Bình luận:</w:t>
      </w:r>
    </w:p>
    <w:p w:rsidR="00D34B1E" w:rsidRDefault="00D34B1E">
      <w:pPr>
        <w:spacing w:line="147" w:lineRule="exact"/>
        <w:rPr>
          <w:sz w:val="20"/>
          <w:szCs w:val="20"/>
        </w:rPr>
      </w:pPr>
    </w:p>
    <w:p w:rsidR="00D34B1E" w:rsidRDefault="00587CA6">
      <w:pPr>
        <w:numPr>
          <w:ilvl w:val="0"/>
          <w:numId w:val="8"/>
        </w:numPr>
        <w:tabs>
          <w:tab w:val="left" w:pos="164"/>
        </w:tabs>
        <w:ind w:left="164" w:hanging="164"/>
        <w:rPr>
          <w:rFonts w:eastAsia="Times New Roman"/>
          <w:sz w:val="26"/>
          <w:szCs w:val="26"/>
        </w:rPr>
      </w:pPr>
      <w:r>
        <w:rPr>
          <w:rFonts w:eastAsia="Times New Roman"/>
          <w:sz w:val="26"/>
          <w:szCs w:val="26"/>
        </w:rPr>
        <w:t xml:space="preserve">Nhận xét đúng đắn, khái quát, xác </w:t>
      </w:r>
      <w:r>
        <w:rPr>
          <w:rFonts w:eastAsia="Times New Roman"/>
          <w:sz w:val="26"/>
          <w:szCs w:val="26"/>
        </w:rPr>
        <w:t>thực.</w:t>
      </w:r>
    </w:p>
    <w:p w:rsidR="00D34B1E" w:rsidRDefault="00D34B1E">
      <w:pPr>
        <w:spacing w:line="152" w:lineRule="exact"/>
        <w:rPr>
          <w:rFonts w:eastAsia="Times New Roman"/>
          <w:sz w:val="26"/>
          <w:szCs w:val="26"/>
        </w:rPr>
      </w:pPr>
    </w:p>
    <w:p w:rsidR="00D34B1E" w:rsidRDefault="00587CA6">
      <w:pPr>
        <w:numPr>
          <w:ilvl w:val="0"/>
          <w:numId w:val="8"/>
        </w:numPr>
        <w:tabs>
          <w:tab w:val="left" w:pos="164"/>
        </w:tabs>
        <w:ind w:left="164" w:hanging="164"/>
        <w:rPr>
          <w:rFonts w:eastAsia="Times New Roman"/>
          <w:sz w:val="26"/>
          <w:szCs w:val="26"/>
        </w:rPr>
      </w:pPr>
      <w:r>
        <w:rPr>
          <w:rFonts w:eastAsia="Times New Roman"/>
          <w:sz w:val="26"/>
          <w:szCs w:val="26"/>
        </w:rPr>
        <w:t>Ý thức được sức mạnh và sự nghiệp cao cả của văn chương.</w:t>
      </w:r>
    </w:p>
    <w:p w:rsidR="00D34B1E" w:rsidRDefault="00D34B1E">
      <w:pPr>
        <w:spacing w:line="147" w:lineRule="exact"/>
        <w:rPr>
          <w:rFonts w:eastAsia="Times New Roman"/>
          <w:sz w:val="26"/>
          <w:szCs w:val="26"/>
        </w:rPr>
      </w:pPr>
    </w:p>
    <w:p w:rsidR="00D34B1E" w:rsidRDefault="00587CA6">
      <w:pPr>
        <w:numPr>
          <w:ilvl w:val="0"/>
          <w:numId w:val="8"/>
        </w:numPr>
        <w:tabs>
          <w:tab w:val="left" w:pos="144"/>
        </w:tabs>
        <w:ind w:left="144" w:hanging="144"/>
        <w:rPr>
          <w:rFonts w:eastAsia="Times New Roman"/>
          <w:sz w:val="26"/>
          <w:szCs w:val="26"/>
        </w:rPr>
      </w:pPr>
      <w:r>
        <w:rPr>
          <w:rFonts w:eastAsia="Times New Roman"/>
          <w:sz w:val="26"/>
          <w:szCs w:val="26"/>
        </w:rPr>
        <w:t>Thấy được cách tác động đặc thù của văn chương vào cuộc sống.</w:t>
      </w:r>
    </w:p>
    <w:p w:rsidR="00D34B1E" w:rsidRDefault="00D34B1E">
      <w:pPr>
        <w:spacing w:line="152" w:lineRule="exact"/>
        <w:rPr>
          <w:rFonts w:eastAsia="Times New Roman"/>
          <w:sz w:val="26"/>
          <w:szCs w:val="26"/>
        </w:rPr>
      </w:pPr>
    </w:p>
    <w:p w:rsidR="00D34B1E" w:rsidRDefault="00587CA6">
      <w:pPr>
        <w:numPr>
          <w:ilvl w:val="0"/>
          <w:numId w:val="8"/>
        </w:numPr>
        <w:tabs>
          <w:tab w:val="left" w:pos="164"/>
        </w:tabs>
        <w:ind w:left="164" w:hanging="164"/>
        <w:rPr>
          <w:rFonts w:eastAsia="Times New Roman"/>
          <w:sz w:val="26"/>
          <w:szCs w:val="26"/>
        </w:rPr>
      </w:pPr>
      <w:r>
        <w:rPr>
          <w:rFonts w:eastAsia="Times New Roman"/>
          <w:sz w:val="26"/>
          <w:szCs w:val="26"/>
        </w:rPr>
        <w:t>Xác định đúng mục tiêu, nhiệm vụ của văn chương.</w:t>
      </w:r>
    </w:p>
    <w:p w:rsidR="00D34B1E" w:rsidRDefault="00D34B1E">
      <w:pPr>
        <w:spacing w:line="147" w:lineRule="exact"/>
        <w:rPr>
          <w:rFonts w:eastAsia="Times New Roman"/>
          <w:sz w:val="26"/>
          <w:szCs w:val="26"/>
        </w:rPr>
      </w:pPr>
    </w:p>
    <w:p w:rsidR="00D34B1E" w:rsidRDefault="00587CA6">
      <w:pPr>
        <w:numPr>
          <w:ilvl w:val="0"/>
          <w:numId w:val="8"/>
        </w:numPr>
        <w:tabs>
          <w:tab w:val="left" w:pos="144"/>
        </w:tabs>
        <w:ind w:left="144" w:hanging="144"/>
        <w:rPr>
          <w:rFonts w:eastAsia="Times New Roman"/>
          <w:sz w:val="26"/>
          <w:szCs w:val="26"/>
        </w:rPr>
      </w:pPr>
      <w:r>
        <w:rPr>
          <w:rFonts w:eastAsia="Times New Roman"/>
          <w:sz w:val="26"/>
          <w:szCs w:val="26"/>
        </w:rPr>
        <w:t>Thể hiện niềm tin ở văn học trong việc cải tạo tâm hồn con người.</w:t>
      </w:r>
    </w:p>
    <w:p w:rsidR="00D34B1E" w:rsidRDefault="00D34B1E">
      <w:pPr>
        <w:spacing w:line="152" w:lineRule="exact"/>
        <w:rPr>
          <w:rFonts w:eastAsia="Times New Roman"/>
          <w:sz w:val="26"/>
          <w:szCs w:val="26"/>
        </w:rPr>
      </w:pPr>
    </w:p>
    <w:p w:rsidR="00D34B1E" w:rsidRDefault="00587CA6">
      <w:pPr>
        <w:ind w:left="4"/>
        <w:rPr>
          <w:rFonts w:eastAsia="Times New Roman"/>
          <w:sz w:val="26"/>
          <w:szCs w:val="26"/>
        </w:rPr>
      </w:pPr>
      <w:r>
        <w:rPr>
          <w:rFonts w:eastAsia="Times New Roman"/>
          <w:sz w:val="26"/>
          <w:szCs w:val="26"/>
        </w:rPr>
        <w:t xml:space="preserve">2.3. Kết </w:t>
      </w:r>
      <w:r>
        <w:rPr>
          <w:rFonts w:eastAsia="Times New Roman"/>
          <w:sz w:val="26"/>
          <w:szCs w:val="26"/>
        </w:rPr>
        <w:t>luận</w:t>
      </w:r>
    </w:p>
    <w:p w:rsidR="00D34B1E" w:rsidRDefault="00D34B1E">
      <w:pPr>
        <w:spacing w:line="162" w:lineRule="exact"/>
        <w:rPr>
          <w:rFonts w:eastAsia="Times New Roman"/>
          <w:sz w:val="26"/>
          <w:szCs w:val="26"/>
        </w:rPr>
      </w:pPr>
    </w:p>
    <w:p w:rsidR="00D34B1E" w:rsidRDefault="00587CA6">
      <w:pPr>
        <w:spacing w:line="350" w:lineRule="auto"/>
        <w:ind w:left="4" w:right="20"/>
        <w:rPr>
          <w:rFonts w:eastAsia="Times New Roman"/>
          <w:sz w:val="26"/>
          <w:szCs w:val="26"/>
        </w:rPr>
      </w:pPr>
      <w:r>
        <w:rPr>
          <w:rFonts w:eastAsia="Times New Roman"/>
          <w:sz w:val="26"/>
          <w:szCs w:val="26"/>
        </w:rPr>
        <w:t>Khẳng định quan niệm của Thạch Lam về văn chương là hoàn toàn đúng đắn. Ý nghĩa của quan niệm trên.</w:t>
      </w:r>
    </w:p>
    <w:sectPr w:rsidR="00D34B1E">
      <w:pgSz w:w="12240" w:h="15821"/>
      <w:pgMar w:top="1440" w:right="1405" w:bottom="1440" w:left="1416" w:header="0" w:footer="0" w:gutter="0"/>
      <w:cols w:space="720" w:equalWidth="0">
        <w:col w:w="942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1F29"/>
    <w:multiLevelType w:val="hybridMultilevel"/>
    <w:tmpl w:val="009CC24E"/>
    <w:lvl w:ilvl="0" w:tplc="B8CE69E8">
      <w:start w:val="9"/>
      <w:numFmt w:val="upperLetter"/>
      <w:lvlText w:val="%1."/>
      <w:lvlJc w:val="left"/>
    </w:lvl>
    <w:lvl w:ilvl="1" w:tplc="6C14B3D4">
      <w:numFmt w:val="decimal"/>
      <w:lvlText w:val=""/>
      <w:lvlJc w:val="left"/>
    </w:lvl>
    <w:lvl w:ilvl="2" w:tplc="8070F03E">
      <w:numFmt w:val="decimal"/>
      <w:lvlText w:val=""/>
      <w:lvlJc w:val="left"/>
    </w:lvl>
    <w:lvl w:ilvl="3" w:tplc="3C0AD404">
      <w:numFmt w:val="decimal"/>
      <w:lvlText w:val=""/>
      <w:lvlJc w:val="left"/>
    </w:lvl>
    <w:lvl w:ilvl="4" w:tplc="46B4DDEA">
      <w:numFmt w:val="decimal"/>
      <w:lvlText w:val=""/>
      <w:lvlJc w:val="left"/>
    </w:lvl>
    <w:lvl w:ilvl="5" w:tplc="F72E47E0">
      <w:numFmt w:val="decimal"/>
      <w:lvlText w:val=""/>
      <w:lvlJc w:val="left"/>
    </w:lvl>
    <w:lvl w:ilvl="6" w:tplc="AE88166A">
      <w:numFmt w:val="decimal"/>
      <w:lvlText w:val=""/>
      <w:lvlJc w:val="left"/>
    </w:lvl>
    <w:lvl w:ilvl="7" w:tplc="5D76E044">
      <w:numFmt w:val="decimal"/>
      <w:lvlText w:val=""/>
      <w:lvlJc w:val="left"/>
    </w:lvl>
    <w:lvl w:ilvl="8" w:tplc="21507C6A">
      <w:numFmt w:val="decimal"/>
      <w:lvlText w:val=""/>
      <w:lvlJc w:val="left"/>
    </w:lvl>
  </w:abstractNum>
  <w:abstractNum w:abstractNumId="1">
    <w:nsid w:val="2EB141F2"/>
    <w:multiLevelType w:val="hybridMultilevel"/>
    <w:tmpl w:val="F9D644B2"/>
    <w:lvl w:ilvl="0" w:tplc="E6D8774C">
      <w:start w:val="1"/>
      <w:numFmt w:val="bullet"/>
      <w:lvlText w:val="ý"/>
      <w:lvlJc w:val="left"/>
    </w:lvl>
    <w:lvl w:ilvl="1" w:tplc="0E9E477C">
      <w:numFmt w:val="decimal"/>
      <w:lvlText w:val=""/>
      <w:lvlJc w:val="left"/>
    </w:lvl>
    <w:lvl w:ilvl="2" w:tplc="D214CC6A">
      <w:numFmt w:val="decimal"/>
      <w:lvlText w:val=""/>
      <w:lvlJc w:val="left"/>
    </w:lvl>
    <w:lvl w:ilvl="3" w:tplc="A92CADD0">
      <w:numFmt w:val="decimal"/>
      <w:lvlText w:val=""/>
      <w:lvlJc w:val="left"/>
    </w:lvl>
    <w:lvl w:ilvl="4" w:tplc="ADE01272">
      <w:numFmt w:val="decimal"/>
      <w:lvlText w:val=""/>
      <w:lvlJc w:val="left"/>
    </w:lvl>
    <w:lvl w:ilvl="5" w:tplc="25C44880">
      <w:numFmt w:val="decimal"/>
      <w:lvlText w:val=""/>
      <w:lvlJc w:val="left"/>
    </w:lvl>
    <w:lvl w:ilvl="6" w:tplc="C248FA84">
      <w:numFmt w:val="decimal"/>
      <w:lvlText w:val=""/>
      <w:lvlJc w:val="left"/>
    </w:lvl>
    <w:lvl w:ilvl="7" w:tplc="29561674">
      <w:numFmt w:val="decimal"/>
      <w:lvlText w:val=""/>
      <w:lvlJc w:val="left"/>
    </w:lvl>
    <w:lvl w:ilvl="8" w:tplc="DAFEF68A">
      <w:numFmt w:val="decimal"/>
      <w:lvlText w:val=""/>
      <w:lvlJc w:val="left"/>
    </w:lvl>
  </w:abstractNum>
  <w:abstractNum w:abstractNumId="2">
    <w:nsid w:val="3D1B58BA"/>
    <w:multiLevelType w:val="hybridMultilevel"/>
    <w:tmpl w:val="F68AC8D2"/>
    <w:lvl w:ilvl="0" w:tplc="BC9E8348">
      <w:start w:val="2"/>
      <w:numFmt w:val="decimal"/>
      <w:lvlText w:val="%1."/>
      <w:lvlJc w:val="left"/>
    </w:lvl>
    <w:lvl w:ilvl="1" w:tplc="EA0EDB62">
      <w:numFmt w:val="decimal"/>
      <w:lvlText w:val=""/>
      <w:lvlJc w:val="left"/>
    </w:lvl>
    <w:lvl w:ilvl="2" w:tplc="CD5CBAAC">
      <w:numFmt w:val="decimal"/>
      <w:lvlText w:val=""/>
      <w:lvlJc w:val="left"/>
    </w:lvl>
    <w:lvl w:ilvl="3" w:tplc="DD9C6C60">
      <w:numFmt w:val="decimal"/>
      <w:lvlText w:val=""/>
      <w:lvlJc w:val="left"/>
    </w:lvl>
    <w:lvl w:ilvl="4" w:tplc="057CC520">
      <w:numFmt w:val="decimal"/>
      <w:lvlText w:val=""/>
      <w:lvlJc w:val="left"/>
    </w:lvl>
    <w:lvl w:ilvl="5" w:tplc="F18C31C0">
      <w:numFmt w:val="decimal"/>
      <w:lvlText w:val=""/>
      <w:lvlJc w:val="left"/>
    </w:lvl>
    <w:lvl w:ilvl="6" w:tplc="FDFEB11A">
      <w:numFmt w:val="decimal"/>
      <w:lvlText w:val=""/>
      <w:lvlJc w:val="left"/>
    </w:lvl>
    <w:lvl w:ilvl="7" w:tplc="C678A3DA">
      <w:numFmt w:val="decimal"/>
      <w:lvlText w:val=""/>
      <w:lvlJc w:val="left"/>
    </w:lvl>
    <w:lvl w:ilvl="8" w:tplc="76366088">
      <w:numFmt w:val="decimal"/>
      <w:lvlText w:val=""/>
      <w:lvlJc w:val="left"/>
    </w:lvl>
  </w:abstractNum>
  <w:abstractNum w:abstractNumId="3">
    <w:nsid w:val="41B71EFB"/>
    <w:multiLevelType w:val="hybridMultilevel"/>
    <w:tmpl w:val="C01C9636"/>
    <w:lvl w:ilvl="0" w:tplc="24366E74">
      <w:start w:val="1"/>
      <w:numFmt w:val="bullet"/>
      <w:lvlText w:val="-"/>
      <w:lvlJc w:val="left"/>
    </w:lvl>
    <w:lvl w:ilvl="1" w:tplc="F5FC6690">
      <w:numFmt w:val="decimal"/>
      <w:lvlText w:val=""/>
      <w:lvlJc w:val="left"/>
    </w:lvl>
    <w:lvl w:ilvl="2" w:tplc="17347144">
      <w:numFmt w:val="decimal"/>
      <w:lvlText w:val=""/>
      <w:lvlJc w:val="left"/>
    </w:lvl>
    <w:lvl w:ilvl="3" w:tplc="C51C5AFA">
      <w:numFmt w:val="decimal"/>
      <w:lvlText w:val=""/>
      <w:lvlJc w:val="left"/>
    </w:lvl>
    <w:lvl w:ilvl="4" w:tplc="83E08D34">
      <w:numFmt w:val="decimal"/>
      <w:lvlText w:val=""/>
      <w:lvlJc w:val="left"/>
    </w:lvl>
    <w:lvl w:ilvl="5" w:tplc="7B7E070A">
      <w:numFmt w:val="decimal"/>
      <w:lvlText w:val=""/>
      <w:lvlJc w:val="left"/>
    </w:lvl>
    <w:lvl w:ilvl="6" w:tplc="6150B59E">
      <w:numFmt w:val="decimal"/>
      <w:lvlText w:val=""/>
      <w:lvlJc w:val="left"/>
    </w:lvl>
    <w:lvl w:ilvl="7" w:tplc="0FE644FA">
      <w:numFmt w:val="decimal"/>
      <w:lvlText w:val=""/>
      <w:lvlJc w:val="left"/>
    </w:lvl>
    <w:lvl w:ilvl="8" w:tplc="B090F752">
      <w:numFmt w:val="decimal"/>
      <w:lvlText w:val=""/>
      <w:lvlJc w:val="left"/>
    </w:lvl>
  </w:abstractNum>
  <w:abstractNum w:abstractNumId="4">
    <w:nsid w:val="46E87CCD"/>
    <w:multiLevelType w:val="hybridMultilevel"/>
    <w:tmpl w:val="5D8ADCA0"/>
    <w:lvl w:ilvl="0" w:tplc="A9ACC4CC">
      <w:start w:val="2"/>
      <w:numFmt w:val="decimal"/>
      <w:lvlText w:val="%1."/>
      <w:lvlJc w:val="left"/>
    </w:lvl>
    <w:lvl w:ilvl="1" w:tplc="77C8B038">
      <w:numFmt w:val="decimal"/>
      <w:lvlText w:val=""/>
      <w:lvlJc w:val="left"/>
    </w:lvl>
    <w:lvl w:ilvl="2" w:tplc="DDAA57E8">
      <w:numFmt w:val="decimal"/>
      <w:lvlText w:val=""/>
      <w:lvlJc w:val="left"/>
    </w:lvl>
    <w:lvl w:ilvl="3" w:tplc="E5BE4768">
      <w:numFmt w:val="decimal"/>
      <w:lvlText w:val=""/>
      <w:lvlJc w:val="left"/>
    </w:lvl>
    <w:lvl w:ilvl="4" w:tplc="F3103024">
      <w:numFmt w:val="decimal"/>
      <w:lvlText w:val=""/>
      <w:lvlJc w:val="left"/>
    </w:lvl>
    <w:lvl w:ilvl="5" w:tplc="4CE8F9D0">
      <w:numFmt w:val="decimal"/>
      <w:lvlText w:val=""/>
      <w:lvlJc w:val="left"/>
    </w:lvl>
    <w:lvl w:ilvl="6" w:tplc="2952BC0A">
      <w:numFmt w:val="decimal"/>
      <w:lvlText w:val=""/>
      <w:lvlJc w:val="left"/>
    </w:lvl>
    <w:lvl w:ilvl="7" w:tplc="44A6E78A">
      <w:numFmt w:val="decimal"/>
      <w:lvlText w:val=""/>
      <w:lvlJc w:val="left"/>
    </w:lvl>
    <w:lvl w:ilvl="8" w:tplc="29F4EBD6">
      <w:numFmt w:val="decimal"/>
      <w:lvlText w:val=""/>
      <w:lvlJc w:val="left"/>
    </w:lvl>
  </w:abstractNum>
  <w:abstractNum w:abstractNumId="5">
    <w:nsid w:val="507ED7AB"/>
    <w:multiLevelType w:val="hybridMultilevel"/>
    <w:tmpl w:val="9CB8BBB4"/>
    <w:lvl w:ilvl="0" w:tplc="734A5FFC">
      <w:start w:val="1"/>
      <w:numFmt w:val="bullet"/>
      <w:lvlText w:val="-"/>
      <w:lvlJc w:val="left"/>
    </w:lvl>
    <w:lvl w:ilvl="1" w:tplc="B258739A">
      <w:numFmt w:val="decimal"/>
      <w:lvlText w:val=""/>
      <w:lvlJc w:val="left"/>
    </w:lvl>
    <w:lvl w:ilvl="2" w:tplc="660C41F8">
      <w:numFmt w:val="decimal"/>
      <w:lvlText w:val=""/>
      <w:lvlJc w:val="left"/>
    </w:lvl>
    <w:lvl w:ilvl="3" w:tplc="43C89A4A">
      <w:numFmt w:val="decimal"/>
      <w:lvlText w:val=""/>
      <w:lvlJc w:val="left"/>
    </w:lvl>
    <w:lvl w:ilvl="4" w:tplc="7B12E216">
      <w:numFmt w:val="decimal"/>
      <w:lvlText w:val=""/>
      <w:lvlJc w:val="left"/>
    </w:lvl>
    <w:lvl w:ilvl="5" w:tplc="ED44D836">
      <w:numFmt w:val="decimal"/>
      <w:lvlText w:val=""/>
      <w:lvlJc w:val="left"/>
    </w:lvl>
    <w:lvl w:ilvl="6" w:tplc="14F8C80C">
      <w:numFmt w:val="decimal"/>
      <w:lvlText w:val=""/>
      <w:lvlJc w:val="left"/>
    </w:lvl>
    <w:lvl w:ilvl="7" w:tplc="E89A0E82">
      <w:numFmt w:val="decimal"/>
      <w:lvlText w:val=""/>
      <w:lvlJc w:val="left"/>
    </w:lvl>
    <w:lvl w:ilvl="8" w:tplc="0A2A723C">
      <w:numFmt w:val="decimal"/>
      <w:lvlText w:val=""/>
      <w:lvlJc w:val="left"/>
    </w:lvl>
  </w:abstractNum>
  <w:abstractNum w:abstractNumId="6">
    <w:nsid w:val="7545E146"/>
    <w:multiLevelType w:val="hybridMultilevel"/>
    <w:tmpl w:val="BEF0A214"/>
    <w:lvl w:ilvl="0" w:tplc="75CA46D6">
      <w:start w:val="1"/>
      <w:numFmt w:val="bullet"/>
      <w:lvlText w:val="-"/>
      <w:lvlJc w:val="left"/>
    </w:lvl>
    <w:lvl w:ilvl="1" w:tplc="F0A6CC14">
      <w:numFmt w:val="decimal"/>
      <w:lvlText w:val=""/>
      <w:lvlJc w:val="left"/>
    </w:lvl>
    <w:lvl w:ilvl="2" w:tplc="BDD88214">
      <w:numFmt w:val="decimal"/>
      <w:lvlText w:val=""/>
      <w:lvlJc w:val="left"/>
    </w:lvl>
    <w:lvl w:ilvl="3" w:tplc="9F7253D0">
      <w:numFmt w:val="decimal"/>
      <w:lvlText w:val=""/>
      <w:lvlJc w:val="left"/>
    </w:lvl>
    <w:lvl w:ilvl="4" w:tplc="D794FC3A">
      <w:numFmt w:val="decimal"/>
      <w:lvlText w:val=""/>
      <w:lvlJc w:val="left"/>
    </w:lvl>
    <w:lvl w:ilvl="5" w:tplc="C0F65366">
      <w:numFmt w:val="decimal"/>
      <w:lvlText w:val=""/>
      <w:lvlJc w:val="left"/>
    </w:lvl>
    <w:lvl w:ilvl="6" w:tplc="F2DC7528">
      <w:numFmt w:val="decimal"/>
      <w:lvlText w:val=""/>
      <w:lvlJc w:val="left"/>
    </w:lvl>
    <w:lvl w:ilvl="7" w:tplc="F496E308">
      <w:numFmt w:val="decimal"/>
      <w:lvlText w:val=""/>
      <w:lvlJc w:val="left"/>
    </w:lvl>
    <w:lvl w:ilvl="8" w:tplc="33802622">
      <w:numFmt w:val="decimal"/>
      <w:lvlText w:val=""/>
      <w:lvlJc w:val="left"/>
    </w:lvl>
  </w:abstractNum>
  <w:abstractNum w:abstractNumId="7">
    <w:nsid w:val="79E2A9E3"/>
    <w:multiLevelType w:val="hybridMultilevel"/>
    <w:tmpl w:val="BD0647C4"/>
    <w:lvl w:ilvl="0" w:tplc="9BAA5B34">
      <w:start w:val="1"/>
      <w:numFmt w:val="bullet"/>
      <w:lvlText w:val="-"/>
      <w:lvlJc w:val="left"/>
    </w:lvl>
    <w:lvl w:ilvl="1" w:tplc="3A0AF9C6">
      <w:numFmt w:val="decimal"/>
      <w:lvlText w:val=""/>
      <w:lvlJc w:val="left"/>
    </w:lvl>
    <w:lvl w:ilvl="2" w:tplc="A7FE2E1A">
      <w:numFmt w:val="decimal"/>
      <w:lvlText w:val=""/>
      <w:lvlJc w:val="left"/>
    </w:lvl>
    <w:lvl w:ilvl="3" w:tplc="EEEA201E">
      <w:numFmt w:val="decimal"/>
      <w:lvlText w:val=""/>
      <w:lvlJc w:val="left"/>
    </w:lvl>
    <w:lvl w:ilvl="4" w:tplc="7AE8BD48">
      <w:numFmt w:val="decimal"/>
      <w:lvlText w:val=""/>
      <w:lvlJc w:val="left"/>
    </w:lvl>
    <w:lvl w:ilvl="5" w:tplc="0C84787C">
      <w:numFmt w:val="decimal"/>
      <w:lvlText w:val=""/>
      <w:lvlJc w:val="left"/>
    </w:lvl>
    <w:lvl w:ilvl="6" w:tplc="959CF90C">
      <w:numFmt w:val="decimal"/>
      <w:lvlText w:val=""/>
      <w:lvlJc w:val="left"/>
    </w:lvl>
    <w:lvl w:ilvl="7" w:tplc="D2CC97DE">
      <w:numFmt w:val="decimal"/>
      <w:lvlText w:val=""/>
      <w:lvlJc w:val="left"/>
    </w:lvl>
    <w:lvl w:ilvl="8" w:tplc="A218FAB6">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1E"/>
    <w:rsid w:val="00587CA6"/>
    <w:rsid w:val="00D34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2019-02-18T03:54:00Z</dcterms:created>
  <dcterms:modified xsi:type="dcterms:W3CDTF">2019-02-18T08:55:00Z</dcterms:modified>
</cp:coreProperties>
</file>