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36" w:rsidRDefault="00891036">
      <w:pPr>
        <w:spacing w:line="3" w:lineRule="exact"/>
        <w:rPr>
          <w:sz w:val="24"/>
          <w:szCs w:val="24"/>
        </w:rPr>
      </w:pPr>
    </w:p>
    <w:p w:rsidR="00891036" w:rsidRDefault="00B468B8">
      <w:pPr>
        <w:ind w:left="384"/>
        <w:rPr>
          <w:sz w:val="20"/>
          <w:szCs w:val="20"/>
        </w:rPr>
      </w:pPr>
      <w:r>
        <w:rPr>
          <w:rFonts w:eastAsia="Times New Roman"/>
          <w:b/>
          <w:bCs/>
          <w:color w:val="222222"/>
          <w:sz w:val="26"/>
          <w:szCs w:val="26"/>
        </w:rPr>
        <w:t>Giải bài 1, 2, 3, 4 trang 75 SGK Sinh 10: Chu kì tế bào và quá trình nguyên phân</w:t>
      </w:r>
    </w:p>
    <w:p w:rsidR="00891036" w:rsidRDefault="00891036">
      <w:pPr>
        <w:spacing w:line="150" w:lineRule="exact"/>
        <w:rPr>
          <w:sz w:val="24"/>
          <w:szCs w:val="24"/>
        </w:rPr>
      </w:pPr>
    </w:p>
    <w:p w:rsidR="00891036" w:rsidRDefault="00B468B8">
      <w:pPr>
        <w:ind w:left="4"/>
        <w:rPr>
          <w:sz w:val="20"/>
          <w:szCs w:val="20"/>
        </w:rPr>
      </w:pPr>
      <w:r>
        <w:rPr>
          <w:rFonts w:eastAsia="Times New Roman"/>
          <w:b/>
          <w:bCs/>
          <w:color w:val="222222"/>
          <w:sz w:val="26"/>
          <w:szCs w:val="26"/>
        </w:rPr>
        <w:t>A. Tóm tắt lý thuyết: Chu kì tế bào và quá trình nguyên phân</w:t>
      </w:r>
    </w:p>
    <w:p w:rsidR="00891036" w:rsidRDefault="00891036">
      <w:pPr>
        <w:spacing w:line="140" w:lineRule="exact"/>
        <w:rPr>
          <w:sz w:val="24"/>
          <w:szCs w:val="24"/>
        </w:rPr>
      </w:pPr>
    </w:p>
    <w:p w:rsidR="00891036" w:rsidRDefault="00B468B8">
      <w:pPr>
        <w:ind w:left="424"/>
        <w:rPr>
          <w:sz w:val="20"/>
          <w:szCs w:val="20"/>
        </w:rPr>
      </w:pPr>
      <w:r>
        <w:rPr>
          <w:rFonts w:eastAsia="Times New Roman"/>
          <w:color w:val="222222"/>
          <w:sz w:val="26"/>
          <w:szCs w:val="26"/>
        </w:rPr>
        <w:t>Chu kì tế bào bao gồm kì trung gian và quá trình nguyên phân.</w:t>
      </w:r>
    </w:p>
    <w:p w:rsidR="00891036" w:rsidRDefault="00891036">
      <w:pPr>
        <w:spacing w:line="165" w:lineRule="exact"/>
        <w:rPr>
          <w:sz w:val="24"/>
          <w:szCs w:val="24"/>
        </w:rPr>
      </w:pPr>
    </w:p>
    <w:p w:rsidR="00891036" w:rsidRDefault="00B468B8">
      <w:pPr>
        <w:spacing w:line="348" w:lineRule="auto"/>
        <w:ind w:left="4" w:firstLine="420"/>
        <w:rPr>
          <w:sz w:val="20"/>
          <w:szCs w:val="20"/>
        </w:rPr>
      </w:pPr>
      <w:r>
        <w:rPr>
          <w:rFonts w:eastAsia="Times New Roman"/>
          <w:color w:val="222222"/>
          <w:sz w:val="26"/>
          <w:szCs w:val="26"/>
        </w:rPr>
        <w:t xml:space="preserve">Nguyên </w:t>
      </w:r>
      <w:r>
        <w:rPr>
          <w:rFonts w:eastAsia="Times New Roman"/>
          <w:color w:val="222222"/>
          <w:sz w:val="26"/>
          <w:szCs w:val="26"/>
        </w:rPr>
        <w:t>phân là hình thức phân chia tế bào phổ biến ở các sinh vật nhân thực. Quá trình này bao gồm 2 giai đoạn: phân chia nhân và phân chia tế bào chất.</w:t>
      </w:r>
    </w:p>
    <w:p w:rsidR="00891036" w:rsidRDefault="00B468B8">
      <w:pPr>
        <w:spacing w:line="20" w:lineRule="exact"/>
        <w:rPr>
          <w:sz w:val="24"/>
          <w:szCs w:val="24"/>
        </w:rPr>
      </w:pPr>
      <w:r>
        <w:rPr>
          <w:noProof/>
          <w:sz w:val="24"/>
          <w:szCs w:val="24"/>
        </w:rPr>
        <w:drawing>
          <wp:anchor distT="0" distB="0" distL="114300" distR="114300" simplePos="0" relativeHeight="251650560" behindDoc="1" locked="0" layoutInCell="0" allowOverlap="1">
            <wp:simplePos x="0" y="0"/>
            <wp:positionH relativeFrom="column">
              <wp:posOffset>770890</wp:posOffset>
            </wp:positionH>
            <wp:positionV relativeFrom="paragraph">
              <wp:posOffset>15875</wp:posOffset>
            </wp:positionV>
            <wp:extent cx="4429125" cy="2933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4429125" cy="2933700"/>
                    </a:xfrm>
                    <a:prstGeom prst="rect">
                      <a:avLst/>
                    </a:prstGeom>
                    <a:noFill/>
                  </pic:spPr>
                </pic:pic>
              </a:graphicData>
            </a:graphic>
          </wp:anchor>
        </w:drawing>
      </w: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200" w:lineRule="exact"/>
        <w:rPr>
          <w:sz w:val="24"/>
          <w:szCs w:val="24"/>
        </w:rPr>
      </w:pPr>
    </w:p>
    <w:p w:rsidR="00891036" w:rsidRDefault="00891036">
      <w:pPr>
        <w:spacing w:line="380" w:lineRule="exact"/>
        <w:rPr>
          <w:sz w:val="24"/>
          <w:szCs w:val="24"/>
        </w:rPr>
      </w:pPr>
    </w:p>
    <w:p w:rsidR="00891036" w:rsidRDefault="00B468B8">
      <w:pPr>
        <w:spacing w:line="348" w:lineRule="auto"/>
        <w:ind w:left="4" w:firstLine="420"/>
        <w:rPr>
          <w:sz w:val="20"/>
          <w:szCs w:val="20"/>
        </w:rPr>
      </w:pPr>
      <w:r>
        <w:rPr>
          <w:rFonts w:eastAsia="Times New Roman"/>
          <w:color w:val="222222"/>
          <w:sz w:val="26"/>
          <w:szCs w:val="26"/>
        </w:rPr>
        <w:t xml:space="preserve">Sau khi kì sau hoàn tất việc phân chia vật chất di truyền, tế bào chất bắt đầu phân </w:t>
      </w:r>
      <w:r>
        <w:rPr>
          <w:rFonts w:eastAsia="Times New Roman"/>
          <w:color w:val="222222"/>
          <w:sz w:val="26"/>
          <w:szCs w:val="26"/>
        </w:rPr>
        <w:t>chia thành 2 tế bào con. Các tế bào động vật phân chia tế bào chất bằng cách thắt màng tế bào</w:t>
      </w:r>
    </w:p>
    <w:p w:rsidR="00891036" w:rsidRDefault="00891036">
      <w:pPr>
        <w:spacing w:line="31" w:lineRule="exact"/>
        <w:rPr>
          <w:sz w:val="24"/>
          <w:szCs w:val="24"/>
        </w:rPr>
      </w:pPr>
    </w:p>
    <w:p w:rsidR="00891036" w:rsidRDefault="00B468B8">
      <w:pPr>
        <w:numPr>
          <w:ilvl w:val="0"/>
          <w:numId w:val="1"/>
        </w:numPr>
        <w:tabs>
          <w:tab w:val="left" w:pos="205"/>
        </w:tabs>
        <w:spacing w:line="348" w:lineRule="auto"/>
        <w:ind w:left="424" w:hanging="424"/>
        <w:rPr>
          <w:rFonts w:eastAsia="Times New Roman"/>
          <w:color w:val="222222"/>
          <w:sz w:val="26"/>
          <w:szCs w:val="26"/>
        </w:rPr>
      </w:pPr>
      <w:r>
        <w:rPr>
          <w:rFonts w:eastAsia="Times New Roman"/>
          <w:color w:val="222222"/>
          <w:sz w:val="26"/>
          <w:szCs w:val="26"/>
        </w:rPr>
        <w:t>vị trí mặt phẳng xích đạo, còn tế bào thực vật lại tạo thành tế bào ở mặt phẳng xích đạo. Đối với các sinh vật nhân thực đơn bào, nguyên phân là cơ chế sinh sản.</w:t>
      </w:r>
      <w:r>
        <w:rPr>
          <w:rFonts w:eastAsia="Times New Roman"/>
          <w:color w:val="222222"/>
          <w:sz w:val="26"/>
          <w:szCs w:val="26"/>
        </w:rPr>
        <w:t xml:space="preserve"> Từ 1 tế bào</w:t>
      </w:r>
    </w:p>
    <w:p w:rsidR="00891036" w:rsidRDefault="00891036">
      <w:pPr>
        <w:spacing w:line="16" w:lineRule="exact"/>
        <w:rPr>
          <w:sz w:val="24"/>
          <w:szCs w:val="24"/>
        </w:rPr>
      </w:pPr>
    </w:p>
    <w:p w:rsidR="00891036" w:rsidRDefault="00B468B8">
      <w:pPr>
        <w:ind w:left="4"/>
        <w:rPr>
          <w:sz w:val="20"/>
          <w:szCs w:val="20"/>
        </w:rPr>
      </w:pPr>
      <w:r>
        <w:rPr>
          <w:rFonts w:eastAsia="Times New Roman"/>
          <w:color w:val="222222"/>
          <w:sz w:val="26"/>
          <w:szCs w:val="26"/>
        </w:rPr>
        <w:t>mẹ qua nguyên phân tạo ra 2 tế bào con giống y hệt nhau.</w:t>
      </w:r>
    </w:p>
    <w:p w:rsidR="00891036" w:rsidRDefault="00891036">
      <w:pPr>
        <w:spacing w:line="165" w:lineRule="exact"/>
        <w:rPr>
          <w:sz w:val="24"/>
          <w:szCs w:val="24"/>
        </w:rPr>
      </w:pPr>
    </w:p>
    <w:p w:rsidR="00891036" w:rsidRDefault="00B468B8">
      <w:pPr>
        <w:spacing w:line="356" w:lineRule="auto"/>
        <w:ind w:left="4" w:firstLine="420"/>
        <w:jc w:val="both"/>
        <w:rPr>
          <w:sz w:val="20"/>
          <w:szCs w:val="20"/>
        </w:rPr>
      </w:pPr>
      <w:r>
        <w:rPr>
          <w:rFonts w:eastAsia="Times New Roman"/>
          <w:color w:val="222222"/>
          <w:sz w:val="26"/>
          <w:szCs w:val="26"/>
        </w:rPr>
        <w:t>Đối với các cơ thể sinh vật nhân thực đa bào, nguyên phân làm tăng số lượng tế bào giúp cơ thể sinh trưởng và phát triển. Ngoài ra, nguyên phân cũng đóng vai trò quan trọng giúp cơ thể</w:t>
      </w:r>
      <w:r>
        <w:rPr>
          <w:rFonts w:eastAsia="Times New Roman"/>
          <w:color w:val="222222"/>
          <w:sz w:val="26"/>
          <w:szCs w:val="26"/>
        </w:rPr>
        <w:t xml:space="preserve"> tái sinh những mô hoặc các cơ quan bị tổn thương, ở các sinh vật sinh sản sinh dưỡng, nguyên phân là hình thức sinh sản tạo ra các cá thể con có kiểu gen giống kiểu gen của cá thể mẹ.</w:t>
      </w:r>
    </w:p>
    <w:p w:rsidR="00891036" w:rsidRDefault="00891036">
      <w:pPr>
        <w:spacing w:line="32" w:lineRule="exact"/>
        <w:rPr>
          <w:sz w:val="24"/>
          <w:szCs w:val="24"/>
        </w:rPr>
      </w:pPr>
    </w:p>
    <w:p w:rsidR="00891036" w:rsidRDefault="00B468B8">
      <w:pPr>
        <w:numPr>
          <w:ilvl w:val="0"/>
          <w:numId w:val="2"/>
        </w:numPr>
        <w:tabs>
          <w:tab w:val="left" w:pos="308"/>
        </w:tabs>
        <w:spacing w:line="348" w:lineRule="auto"/>
        <w:ind w:left="4" w:hanging="4"/>
        <w:rPr>
          <w:rFonts w:eastAsia="Times New Roman"/>
          <w:b/>
          <w:bCs/>
          <w:color w:val="222222"/>
          <w:sz w:val="26"/>
          <w:szCs w:val="26"/>
        </w:rPr>
      </w:pPr>
      <w:r>
        <w:rPr>
          <w:rFonts w:eastAsia="Times New Roman"/>
          <w:b/>
          <w:bCs/>
          <w:color w:val="222222"/>
          <w:sz w:val="26"/>
          <w:szCs w:val="26"/>
        </w:rPr>
        <w:t xml:space="preserve">Hướng dẫn giải bài tập SGK trang 66 Sinh học lớp 10: Chu kì tế bào và </w:t>
      </w:r>
      <w:r>
        <w:rPr>
          <w:rFonts w:eastAsia="Times New Roman"/>
          <w:b/>
          <w:bCs/>
          <w:color w:val="222222"/>
          <w:sz w:val="26"/>
          <w:szCs w:val="26"/>
        </w:rPr>
        <w:t>quá trình nguyên phân</w:t>
      </w:r>
    </w:p>
    <w:p w:rsidR="00891036" w:rsidRDefault="00891036">
      <w:pPr>
        <w:spacing w:line="15" w:lineRule="exact"/>
        <w:rPr>
          <w:rFonts w:eastAsia="Times New Roman"/>
          <w:b/>
          <w:bCs/>
          <w:color w:val="222222"/>
          <w:sz w:val="26"/>
          <w:szCs w:val="26"/>
        </w:rPr>
      </w:pPr>
    </w:p>
    <w:p w:rsidR="00891036" w:rsidRDefault="00B468B8">
      <w:pPr>
        <w:ind w:left="4"/>
        <w:rPr>
          <w:rFonts w:eastAsia="Times New Roman"/>
          <w:b/>
          <w:bCs/>
          <w:color w:val="222222"/>
          <w:sz w:val="26"/>
          <w:szCs w:val="26"/>
        </w:rPr>
      </w:pPr>
      <w:r>
        <w:rPr>
          <w:rFonts w:eastAsia="Times New Roman"/>
          <w:b/>
          <w:bCs/>
          <w:color w:val="222222"/>
          <w:sz w:val="26"/>
          <w:szCs w:val="26"/>
        </w:rPr>
        <w:t>Bài 1: (trang 75 SGK Sinh 10)</w:t>
      </w:r>
    </w:p>
    <w:p w:rsidR="00891036" w:rsidRDefault="00891036">
      <w:pPr>
        <w:sectPr w:rsidR="00891036">
          <w:pgSz w:w="12240" w:h="15840"/>
          <w:pgMar w:top="1434" w:right="1420" w:bottom="868" w:left="1416" w:header="0" w:footer="0" w:gutter="0"/>
          <w:cols w:space="720" w:equalWidth="0">
            <w:col w:w="9404"/>
          </w:cols>
        </w:sectPr>
      </w:pPr>
    </w:p>
    <w:p w:rsidR="00891036" w:rsidRDefault="00891036">
      <w:pPr>
        <w:spacing w:line="11" w:lineRule="exact"/>
        <w:rPr>
          <w:sz w:val="20"/>
          <w:szCs w:val="20"/>
        </w:rPr>
      </w:pPr>
      <w:bookmarkStart w:id="0" w:name="page2"/>
      <w:bookmarkEnd w:id="0"/>
    </w:p>
    <w:p w:rsidR="00891036" w:rsidRDefault="00B468B8">
      <w:pPr>
        <w:spacing w:line="348" w:lineRule="auto"/>
        <w:ind w:firstLine="420"/>
        <w:jc w:val="both"/>
        <w:rPr>
          <w:sz w:val="20"/>
          <w:szCs w:val="20"/>
        </w:rPr>
      </w:pPr>
      <w:r>
        <w:rPr>
          <w:rFonts w:eastAsia="Times New Roman"/>
          <w:color w:val="222222"/>
          <w:sz w:val="26"/>
          <w:szCs w:val="26"/>
        </w:rPr>
        <w:t>Chu trình tế bào gồm những giai đoạn nào, nêu ý nghĩa của việc điều hòa chu kì tế bào.</w:t>
      </w:r>
    </w:p>
    <w:p w:rsidR="00891036" w:rsidRDefault="00891036">
      <w:pPr>
        <w:spacing w:line="13" w:lineRule="exact"/>
        <w:rPr>
          <w:sz w:val="20"/>
          <w:szCs w:val="20"/>
        </w:rPr>
      </w:pPr>
    </w:p>
    <w:p w:rsidR="00891036" w:rsidRDefault="00B468B8">
      <w:pPr>
        <w:rPr>
          <w:sz w:val="20"/>
          <w:szCs w:val="20"/>
        </w:rPr>
      </w:pPr>
      <w:r>
        <w:rPr>
          <w:rFonts w:eastAsia="Times New Roman"/>
          <w:b/>
          <w:bCs/>
          <w:color w:val="222222"/>
          <w:sz w:val="26"/>
          <w:szCs w:val="26"/>
        </w:rPr>
        <w:t>Đáp án và hướng dẫn giải bài 1</w:t>
      </w:r>
      <w:r>
        <w:rPr>
          <w:rFonts w:eastAsia="Times New Roman"/>
          <w:color w:val="222222"/>
          <w:sz w:val="26"/>
          <w:szCs w:val="26"/>
        </w:rPr>
        <w:t>:</w:t>
      </w:r>
    </w:p>
    <w:p w:rsidR="00891036" w:rsidRDefault="00891036">
      <w:pPr>
        <w:spacing w:line="165" w:lineRule="exact"/>
        <w:rPr>
          <w:sz w:val="20"/>
          <w:szCs w:val="20"/>
        </w:rPr>
      </w:pPr>
    </w:p>
    <w:p w:rsidR="00891036" w:rsidRDefault="00B468B8">
      <w:pPr>
        <w:spacing w:line="354" w:lineRule="auto"/>
        <w:ind w:firstLine="420"/>
        <w:jc w:val="both"/>
        <w:rPr>
          <w:sz w:val="20"/>
          <w:szCs w:val="20"/>
        </w:rPr>
      </w:pPr>
      <w:r>
        <w:rPr>
          <w:rFonts w:eastAsia="Times New Roman"/>
          <w:color w:val="222222"/>
          <w:sz w:val="26"/>
          <w:szCs w:val="26"/>
        </w:rPr>
        <w:t xml:space="preserve">Chu kỳ tế bào, hay chu </w:t>
      </w:r>
      <w:r>
        <w:rPr>
          <w:rFonts w:eastAsia="Times New Roman"/>
          <w:color w:val="222222"/>
          <w:sz w:val="26"/>
          <w:szCs w:val="26"/>
        </w:rPr>
        <w:t>kỳ phân bào, là một vòng tuần hoàn các sự kiện xảy ra trong một tế bào từ lần phân bào này cho đến lần kế tiếp. Nó bao gồm gian kỳ, và các giai đoạn (kỳ) trong nguyên phân.</w:t>
      </w:r>
    </w:p>
    <w:p w:rsidR="00891036" w:rsidRDefault="00891036">
      <w:pPr>
        <w:spacing w:line="23" w:lineRule="exact"/>
        <w:rPr>
          <w:sz w:val="20"/>
          <w:szCs w:val="20"/>
        </w:rPr>
      </w:pPr>
    </w:p>
    <w:p w:rsidR="00891036" w:rsidRDefault="00B468B8">
      <w:pPr>
        <w:spacing w:line="348" w:lineRule="auto"/>
        <w:ind w:left="420" w:right="2540"/>
        <w:rPr>
          <w:sz w:val="20"/>
          <w:szCs w:val="20"/>
        </w:rPr>
      </w:pPr>
      <w:r>
        <w:rPr>
          <w:rFonts w:eastAsia="Times New Roman"/>
          <w:color w:val="222222"/>
          <w:sz w:val="26"/>
          <w:szCs w:val="26"/>
        </w:rPr>
        <w:t>Gồm những giai đoạn: kì trung gian và quá trình nguyên phân Ý nghĩa của điều hòa c</w:t>
      </w:r>
      <w:r>
        <w:rPr>
          <w:rFonts w:eastAsia="Times New Roman"/>
          <w:color w:val="222222"/>
          <w:sz w:val="26"/>
          <w:szCs w:val="26"/>
        </w:rPr>
        <w:t>hu kì tế bào:</w:t>
      </w:r>
    </w:p>
    <w:p w:rsidR="00891036" w:rsidRDefault="00891036">
      <w:pPr>
        <w:spacing w:line="31" w:lineRule="exact"/>
        <w:rPr>
          <w:sz w:val="20"/>
          <w:szCs w:val="20"/>
        </w:rPr>
      </w:pPr>
    </w:p>
    <w:p w:rsidR="00891036" w:rsidRDefault="00B468B8">
      <w:pPr>
        <w:spacing w:line="346" w:lineRule="auto"/>
        <w:ind w:firstLine="420"/>
        <w:rPr>
          <w:sz w:val="20"/>
          <w:szCs w:val="20"/>
        </w:rPr>
      </w:pPr>
      <w:r>
        <w:rPr>
          <w:rFonts w:eastAsia="Times New Roman"/>
          <w:color w:val="222222"/>
          <w:sz w:val="26"/>
          <w:szCs w:val="26"/>
        </w:rPr>
        <w:t>– Dựa vào chu kỳ tế tào con người có thể phát hiện sớm tế bào ung thư, vì tế bào ung thư sẽ phá vỡ chu kỳ của tế bào.</w:t>
      </w:r>
    </w:p>
    <w:p w:rsidR="00891036" w:rsidRDefault="00891036">
      <w:pPr>
        <w:spacing w:line="33" w:lineRule="exact"/>
        <w:rPr>
          <w:sz w:val="20"/>
          <w:szCs w:val="20"/>
        </w:rPr>
      </w:pPr>
    </w:p>
    <w:p w:rsidR="00891036" w:rsidRDefault="00B468B8">
      <w:pPr>
        <w:spacing w:line="354" w:lineRule="auto"/>
        <w:ind w:firstLine="420"/>
        <w:jc w:val="both"/>
        <w:rPr>
          <w:sz w:val="20"/>
          <w:szCs w:val="20"/>
        </w:rPr>
      </w:pPr>
      <w:r>
        <w:rPr>
          <w:rFonts w:eastAsia="Times New Roman"/>
          <w:color w:val="222222"/>
          <w:sz w:val="26"/>
          <w:szCs w:val="26"/>
        </w:rPr>
        <w:t>– Qua các pha của chu kỳ tế bào, chúng thấy rằng tế bào có khả năng tự thay thế tế bào khác khi có dấu hiệu tổn thương (da</w:t>
      </w:r>
      <w:r>
        <w:rPr>
          <w:rFonts w:eastAsia="Times New Roman"/>
          <w:color w:val="222222"/>
          <w:sz w:val="26"/>
          <w:szCs w:val="26"/>
        </w:rPr>
        <w:t xml:space="preserve"> bị xước lại lành). Từ đó y học tìm ra rất nhiều loại thuốc để bổ sung những khuyết điểm của cơ thể con người.</w:t>
      </w:r>
    </w:p>
    <w:p w:rsidR="00891036" w:rsidRDefault="00B468B8">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-1905</wp:posOffset>
                </wp:positionH>
                <wp:positionV relativeFrom="paragraph">
                  <wp:posOffset>158115</wp:posOffset>
                </wp:positionV>
                <wp:extent cx="597281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4">
                          <a:solidFill>
                            <a:srgbClr val="A0A0A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2.45pt" to="470.15pt,12.45pt" o:allowincell="f" strokecolor="#A0A0A0" strokeweight="1.5499p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5969635</wp:posOffset>
                </wp:positionH>
                <wp:positionV relativeFrom="paragraph">
                  <wp:posOffset>151765</wp:posOffset>
                </wp:positionV>
                <wp:extent cx="0" cy="1651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1.95pt" to="470.05pt,13.25pt" o:allowincell="f" strokecolor="#E3E3E3" strokeweight="0.2399p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-635</wp:posOffset>
                </wp:positionH>
                <wp:positionV relativeFrom="paragraph">
                  <wp:posOffset>147955</wp:posOffset>
                </wp:positionV>
                <wp:extent cx="0" cy="1968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1.65pt" to="-0.0499pt,13.2pt" o:allowincell="f" strokecolor="#A0A0A0" strokeweight="0.24pt"/>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-1905</wp:posOffset>
                </wp:positionH>
                <wp:positionV relativeFrom="paragraph">
                  <wp:posOffset>167005</wp:posOffset>
                </wp:positionV>
                <wp:extent cx="597281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3.15pt" to="470.15pt,13.15pt" o:allowincell="f" strokecolor="#E3E3E3" strokeweight="0.2399pt"/>
            </w:pict>
          </mc:Fallback>
        </mc:AlternateContent>
      </w:r>
    </w:p>
    <w:p w:rsidR="00891036" w:rsidRDefault="00891036">
      <w:pPr>
        <w:spacing w:line="200" w:lineRule="exact"/>
        <w:rPr>
          <w:sz w:val="20"/>
          <w:szCs w:val="20"/>
        </w:rPr>
      </w:pPr>
    </w:p>
    <w:p w:rsidR="00891036" w:rsidRDefault="00891036">
      <w:pPr>
        <w:spacing w:line="245" w:lineRule="exact"/>
        <w:rPr>
          <w:sz w:val="20"/>
          <w:szCs w:val="20"/>
        </w:rPr>
      </w:pPr>
    </w:p>
    <w:p w:rsidR="00891036" w:rsidRDefault="00B468B8">
      <w:pPr>
        <w:rPr>
          <w:sz w:val="20"/>
          <w:szCs w:val="20"/>
        </w:rPr>
      </w:pPr>
      <w:r>
        <w:rPr>
          <w:rFonts w:eastAsia="Times New Roman"/>
          <w:b/>
          <w:bCs/>
          <w:color w:val="222222"/>
          <w:sz w:val="26"/>
          <w:szCs w:val="26"/>
        </w:rPr>
        <w:t>Bài 2: (trang 75 SGK Sinh 10)</w:t>
      </w:r>
    </w:p>
    <w:p w:rsidR="00891036" w:rsidRDefault="00891036">
      <w:pPr>
        <w:spacing w:line="143" w:lineRule="exact"/>
        <w:rPr>
          <w:sz w:val="20"/>
          <w:szCs w:val="20"/>
        </w:rPr>
      </w:pPr>
    </w:p>
    <w:p w:rsidR="00891036" w:rsidRDefault="00B468B8">
      <w:pPr>
        <w:ind w:left="420"/>
        <w:rPr>
          <w:sz w:val="20"/>
          <w:szCs w:val="20"/>
        </w:rPr>
      </w:pPr>
      <w:r>
        <w:rPr>
          <w:rFonts w:eastAsia="Times New Roman"/>
          <w:color w:val="222222"/>
          <w:sz w:val="26"/>
          <w:szCs w:val="26"/>
        </w:rPr>
        <w:t>Tại sao các nhiễm sắc thể phải co xoắn tối đa trước khi bước vào kì sau?</w:t>
      </w:r>
    </w:p>
    <w:p w:rsidR="00891036" w:rsidRDefault="00891036">
      <w:pPr>
        <w:spacing w:line="147" w:lineRule="exact"/>
        <w:rPr>
          <w:sz w:val="20"/>
          <w:szCs w:val="20"/>
        </w:rPr>
      </w:pPr>
    </w:p>
    <w:p w:rsidR="00891036" w:rsidRDefault="00B468B8">
      <w:pPr>
        <w:rPr>
          <w:sz w:val="20"/>
          <w:szCs w:val="20"/>
        </w:rPr>
      </w:pPr>
      <w:r>
        <w:rPr>
          <w:rFonts w:eastAsia="Times New Roman"/>
          <w:b/>
          <w:bCs/>
          <w:color w:val="222222"/>
          <w:sz w:val="26"/>
          <w:szCs w:val="26"/>
        </w:rPr>
        <w:t>Đáp án và hướng dẫn giải bài 2</w:t>
      </w:r>
      <w:r>
        <w:rPr>
          <w:rFonts w:eastAsia="Times New Roman"/>
          <w:color w:val="222222"/>
          <w:sz w:val="26"/>
          <w:szCs w:val="26"/>
        </w:rPr>
        <w:t>:</w:t>
      </w:r>
    </w:p>
    <w:p w:rsidR="00891036" w:rsidRDefault="00891036">
      <w:pPr>
        <w:spacing w:line="165" w:lineRule="exact"/>
        <w:rPr>
          <w:sz w:val="20"/>
          <w:szCs w:val="20"/>
        </w:rPr>
      </w:pPr>
    </w:p>
    <w:p w:rsidR="00891036" w:rsidRDefault="00B468B8">
      <w:pPr>
        <w:spacing w:line="354" w:lineRule="auto"/>
        <w:ind w:firstLine="420"/>
        <w:jc w:val="both"/>
        <w:rPr>
          <w:sz w:val="20"/>
          <w:szCs w:val="20"/>
        </w:rPr>
      </w:pPr>
      <w:r>
        <w:rPr>
          <w:rFonts w:eastAsia="Times New Roman"/>
          <w:color w:val="222222"/>
          <w:sz w:val="26"/>
          <w:szCs w:val="26"/>
        </w:rPr>
        <w:t>Các NST phải xoắn tối đa trước khi bước vào kì sau là để thu gọn lại (tránh sự cồng kềnh) dễ di chuyển trong quá trình phân bào. Sau khi phân chia xong, NST phải dãn xoắn để tạo điều kiện cho các gen phân mã.</w:t>
      </w:r>
    </w:p>
    <w:p w:rsidR="00891036" w:rsidRDefault="00B468B8">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-1905</wp:posOffset>
                </wp:positionH>
                <wp:positionV relativeFrom="paragraph">
                  <wp:posOffset>157480</wp:posOffset>
                </wp:positionV>
                <wp:extent cx="597281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5">
                          <a:solidFill>
                            <a:srgbClr val="A0A0A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2.4pt" to="470.15pt,12.4pt" o:allowincell="f" strokecolor="#A0A0A0" strokeweight="1.55pt"/>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5969635</wp:posOffset>
                </wp:positionH>
                <wp:positionV relativeFrom="paragraph">
                  <wp:posOffset>151765</wp:posOffset>
                </wp:positionV>
                <wp:extent cx="0" cy="1651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1.95pt" to="470.05pt,13.25pt" o:allowincell="f" strokecolor="#E3E3E3" strokeweight="0.2399p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-635</wp:posOffset>
                </wp:positionH>
                <wp:positionV relativeFrom="paragraph">
                  <wp:posOffset>147955</wp:posOffset>
                </wp:positionV>
                <wp:extent cx="0" cy="1968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1.65pt" to="-0.0499pt,13.2pt" o:allowincell="f" strokecolor="#A0A0A0" strokeweight="0.24pt"/>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-6985</wp:posOffset>
                </wp:positionH>
                <wp:positionV relativeFrom="paragraph">
                  <wp:posOffset>160020</wp:posOffset>
                </wp:positionV>
                <wp:extent cx="12700" cy="1333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11" o:spid="_x0000_s1036" style="position:absolute;margin-left:-0.5499pt;margin-top:12.6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-1905</wp:posOffset>
                </wp:positionH>
                <wp:positionV relativeFrom="paragraph">
                  <wp:posOffset>167005</wp:posOffset>
                </wp:positionV>
                <wp:extent cx="597281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3.15pt" to="470.15pt,13.15pt" o:allowincell="f" strokecolor="#E3E3E3" strokeweight="0.2399pt"/>
            </w:pict>
          </mc:Fallback>
        </mc:AlternateContent>
      </w:r>
    </w:p>
    <w:p w:rsidR="00891036" w:rsidRDefault="00891036">
      <w:pPr>
        <w:spacing w:line="200" w:lineRule="exact"/>
        <w:rPr>
          <w:sz w:val="20"/>
          <w:szCs w:val="20"/>
        </w:rPr>
      </w:pPr>
    </w:p>
    <w:p w:rsidR="00891036" w:rsidRDefault="00891036">
      <w:pPr>
        <w:spacing w:line="245" w:lineRule="exact"/>
        <w:rPr>
          <w:sz w:val="20"/>
          <w:szCs w:val="20"/>
        </w:rPr>
      </w:pPr>
    </w:p>
    <w:p w:rsidR="00891036" w:rsidRDefault="00B468B8">
      <w:pPr>
        <w:rPr>
          <w:sz w:val="20"/>
          <w:szCs w:val="20"/>
        </w:rPr>
      </w:pPr>
      <w:r>
        <w:rPr>
          <w:rFonts w:eastAsia="Times New Roman"/>
          <w:b/>
          <w:bCs/>
          <w:color w:val="222222"/>
          <w:sz w:val="26"/>
          <w:szCs w:val="26"/>
        </w:rPr>
        <w:t>Bài 3: (trang 75 SGK Sinh 10)</w:t>
      </w:r>
    </w:p>
    <w:p w:rsidR="00891036" w:rsidRDefault="00891036">
      <w:pPr>
        <w:spacing w:line="143" w:lineRule="exact"/>
        <w:rPr>
          <w:sz w:val="20"/>
          <w:szCs w:val="20"/>
        </w:rPr>
      </w:pPr>
    </w:p>
    <w:p w:rsidR="00891036" w:rsidRDefault="00B468B8">
      <w:pPr>
        <w:ind w:left="420"/>
        <w:rPr>
          <w:sz w:val="20"/>
          <w:szCs w:val="20"/>
        </w:rPr>
      </w:pPr>
      <w:r>
        <w:rPr>
          <w:rFonts w:eastAsia="Times New Roman"/>
          <w:color w:val="222222"/>
          <w:sz w:val="26"/>
          <w:szCs w:val="26"/>
        </w:rPr>
        <w:t xml:space="preserve">Điều gì </w:t>
      </w:r>
      <w:r>
        <w:rPr>
          <w:rFonts w:eastAsia="Times New Roman"/>
          <w:color w:val="222222"/>
          <w:sz w:val="26"/>
          <w:szCs w:val="26"/>
        </w:rPr>
        <w:t>sẽ xảy ra nếu các NST sau khi nhân đôi lại tách rời nhau ra rồi mới di chuyển</w:t>
      </w:r>
    </w:p>
    <w:p w:rsidR="00891036" w:rsidRDefault="00891036">
      <w:pPr>
        <w:spacing w:line="147" w:lineRule="exact"/>
        <w:rPr>
          <w:sz w:val="20"/>
          <w:szCs w:val="20"/>
        </w:rPr>
      </w:pPr>
    </w:p>
    <w:p w:rsidR="00891036" w:rsidRDefault="00B468B8">
      <w:pPr>
        <w:rPr>
          <w:sz w:val="20"/>
          <w:szCs w:val="20"/>
        </w:rPr>
      </w:pPr>
      <w:r>
        <w:rPr>
          <w:rFonts w:eastAsia="Times New Roman"/>
          <w:color w:val="222222"/>
          <w:sz w:val="26"/>
          <w:szCs w:val="26"/>
        </w:rPr>
        <w:t>về 2 cực của tế bào?</w:t>
      </w:r>
    </w:p>
    <w:p w:rsidR="00891036" w:rsidRDefault="00891036">
      <w:pPr>
        <w:spacing w:line="150" w:lineRule="exact"/>
        <w:rPr>
          <w:sz w:val="20"/>
          <w:szCs w:val="20"/>
        </w:rPr>
      </w:pPr>
    </w:p>
    <w:p w:rsidR="00891036" w:rsidRDefault="00B468B8">
      <w:pPr>
        <w:rPr>
          <w:sz w:val="20"/>
          <w:szCs w:val="20"/>
        </w:rPr>
      </w:pPr>
      <w:r>
        <w:rPr>
          <w:rFonts w:eastAsia="Times New Roman"/>
          <w:b/>
          <w:bCs/>
          <w:color w:val="222222"/>
          <w:sz w:val="26"/>
          <w:szCs w:val="26"/>
        </w:rPr>
        <w:t>Đáp án và hướng dẫn giải bài 3</w:t>
      </w:r>
      <w:r>
        <w:rPr>
          <w:rFonts w:eastAsia="Times New Roman"/>
          <w:color w:val="222222"/>
          <w:sz w:val="26"/>
          <w:szCs w:val="26"/>
        </w:rPr>
        <w:t>:</w:t>
      </w:r>
    </w:p>
    <w:p w:rsidR="00891036" w:rsidRDefault="00891036">
      <w:pPr>
        <w:spacing w:line="165" w:lineRule="exact"/>
        <w:rPr>
          <w:sz w:val="20"/>
          <w:szCs w:val="20"/>
        </w:rPr>
      </w:pPr>
    </w:p>
    <w:p w:rsidR="00891036" w:rsidRDefault="00B468B8">
      <w:pPr>
        <w:spacing w:line="348" w:lineRule="auto"/>
        <w:ind w:firstLine="420"/>
        <w:jc w:val="both"/>
        <w:rPr>
          <w:sz w:val="20"/>
          <w:szCs w:val="20"/>
        </w:rPr>
      </w:pPr>
      <w:r>
        <w:rPr>
          <w:rFonts w:eastAsia="Times New Roman"/>
          <w:color w:val="222222"/>
          <w:sz w:val="26"/>
          <w:szCs w:val="26"/>
        </w:rPr>
        <w:t xml:space="preserve">Nếu NST sau khi nhân đôi, lại tách rời nhau rồi mới phân li về 2 cực của tế bào thì có thể tạo ra những sai lệch trong </w:t>
      </w:r>
      <w:r>
        <w:rPr>
          <w:rFonts w:eastAsia="Times New Roman"/>
          <w:color w:val="222222"/>
          <w:sz w:val="26"/>
          <w:szCs w:val="26"/>
        </w:rPr>
        <w:t>nguyên phân. Vì vậy mà sau khi nhân đôi, NST vẫn còn</w:t>
      </w:r>
    </w:p>
    <w:p w:rsidR="00891036" w:rsidRDefault="00891036">
      <w:pPr>
        <w:sectPr w:rsidR="00891036">
          <w:pgSz w:w="12240" w:h="15840"/>
          <w:pgMar w:top="1434" w:right="1420" w:bottom="1440" w:left="1420" w:header="0" w:footer="0" w:gutter="0"/>
          <w:cols w:space="720" w:equalWidth="0">
            <w:col w:w="9400"/>
          </w:cols>
        </w:sectPr>
      </w:pPr>
    </w:p>
    <w:p w:rsidR="00891036" w:rsidRDefault="00891036">
      <w:pPr>
        <w:spacing w:line="11" w:lineRule="exact"/>
        <w:rPr>
          <w:sz w:val="20"/>
          <w:szCs w:val="20"/>
        </w:rPr>
      </w:pPr>
      <w:bookmarkStart w:id="1" w:name="page3"/>
      <w:bookmarkStart w:id="2" w:name="_GoBack"/>
      <w:bookmarkEnd w:id="1"/>
      <w:bookmarkEnd w:id="2"/>
    </w:p>
    <w:p w:rsidR="00891036" w:rsidRDefault="00B468B8">
      <w:pPr>
        <w:spacing w:line="348" w:lineRule="auto"/>
        <w:jc w:val="both"/>
        <w:rPr>
          <w:sz w:val="20"/>
          <w:szCs w:val="20"/>
        </w:rPr>
      </w:pPr>
      <w:r>
        <w:rPr>
          <w:rFonts w:eastAsia="Times New Roman"/>
          <w:color w:val="222222"/>
          <w:sz w:val="26"/>
          <w:szCs w:val="26"/>
        </w:rPr>
        <w:t>dính với nhau ở tâm động, đảm bảo cho việc phân chia đồng đều các nhiễm sắc tử về các tế bào con.</w:t>
      </w:r>
    </w:p>
    <w:p w:rsidR="00891036" w:rsidRDefault="00B468B8">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-1905</wp:posOffset>
                </wp:positionH>
                <wp:positionV relativeFrom="paragraph">
                  <wp:posOffset>160655</wp:posOffset>
                </wp:positionV>
                <wp:extent cx="597281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5">
                          <a:solidFill>
                            <a:srgbClr val="A0A0A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2.65pt" to="470.15pt,12.65pt" o:allowincell="f" strokecolor="#A0A0A0" strokeweight="1.55p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5969635</wp:posOffset>
                </wp:positionH>
                <wp:positionV relativeFrom="paragraph">
                  <wp:posOffset>154305</wp:posOffset>
                </wp:positionV>
                <wp:extent cx="0" cy="1714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2.15pt" to="470.05pt,13.5pt" o:allowincell="f" strokecolor="#E3E3E3" strokeweight="0.2399pt"/>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-635</wp:posOffset>
                </wp:positionH>
                <wp:positionV relativeFrom="paragraph">
                  <wp:posOffset>151130</wp:posOffset>
                </wp:positionV>
                <wp:extent cx="0" cy="1968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1.9pt" to="-0.0499pt,13.45pt" o:allowincell="f" strokecolor="#A0A0A0" strokeweight="0.24pt"/>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-1905</wp:posOffset>
                </wp:positionH>
                <wp:positionV relativeFrom="paragraph">
                  <wp:posOffset>169545</wp:posOffset>
                </wp:positionV>
                <wp:extent cx="597281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3.35pt" to="470.15pt,13.35pt" o:allowincell="f" strokecolor="#E3E3E3" strokeweight="0.2399pt"/>
            </w:pict>
          </mc:Fallback>
        </mc:AlternateContent>
      </w:r>
    </w:p>
    <w:p w:rsidR="00891036" w:rsidRDefault="00891036">
      <w:pPr>
        <w:spacing w:line="200" w:lineRule="exact"/>
        <w:rPr>
          <w:sz w:val="20"/>
          <w:szCs w:val="20"/>
        </w:rPr>
      </w:pPr>
    </w:p>
    <w:p w:rsidR="00891036" w:rsidRDefault="00891036">
      <w:pPr>
        <w:spacing w:line="249" w:lineRule="exact"/>
        <w:rPr>
          <w:sz w:val="20"/>
          <w:szCs w:val="20"/>
        </w:rPr>
      </w:pPr>
    </w:p>
    <w:p w:rsidR="00891036" w:rsidRDefault="00B468B8">
      <w:pPr>
        <w:rPr>
          <w:sz w:val="20"/>
          <w:szCs w:val="20"/>
        </w:rPr>
      </w:pPr>
      <w:r>
        <w:rPr>
          <w:rFonts w:eastAsia="Times New Roman"/>
          <w:b/>
          <w:bCs/>
          <w:color w:val="222222"/>
          <w:sz w:val="26"/>
          <w:szCs w:val="26"/>
        </w:rPr>
        <w:t>Bài 4: (trang 75 SGK Sinh 10)</w:t>
      </w:r>
    </w:p>
    <w:p w:rsidR="00891036" w:rsidRDefault="00891036">
      <w:pPr>
        <w:spacing w:line="143" w:lineRule="exact"/>
        <w:rPr>
          <w:sz w:val="20"/>
          <w:szCs w:val="20"/>
        </w:rPr>
      </w:pPr>
    </w:p>
    <w:p w:rsidR="00891036" w:rsidRDefault="00B468B8">
      <w:pPr>
        <w:ind w:left="420"/>
        <w:rPr>
          <w:sz w:val="20"/>
          <w:szCs w:val="20"/>
        </w:rPr>
      </w:pPr>
      <w:r>
        <w:rPr>
          <w:rFonts w:eastAsia="Times New Roman"/>
          <w:color w:val="222222"/>
          <w:sz w:val="26"/>
          <w:szCs w:val="26"/>
        </w:rPr>
        <w:t xml:space="preserve">Điều gì sẽ </w:t>
      </w:r>
      <w:r>
        <w:rPr>
          <w:rFonts w:eastAsia="Times New Roman"/>
          <w:color w:val="222222"/>
          <w:sz w:val="26"/>
          <w:szCs w:val="26"/>
        </w:rPr>
        <w:t>xảy ra nếu kì giữa của nguyên phân, thoi phân bào bị phá hủy?</w:t>
      </w:r>
    </w:p>
    <w:p w:rsidR="00891036" w:rsidRDefault="00891036">
      <w:pPr>
        <w:spacing w:line="150" w:lineRule="exact"/>
        <w:rPr>
          <w:sz w:val="20"/>
          <w:szCs w:val="20"/>
        </w:rPr>
      </w:pPr>
    </w:p>
    <w:p w:rsidR="00891036" w:rsidRDefault="00B468B8">
      <w:pPr>
        <w:rPr>
          <w:sz w:val="20"/>
          <w:szCs w:val="20"/>
        </w:rPr>
      </w:pPr>
      <w:r>
        <w:rPr>
          <w:rFonts w:eastAsia="Times New Roman"/>
          <w:b/>
          <w:bCs/>
          <w:color w:val="222222"/>
          <w:sz w:val="26"/>
          <w:szCs w:val="26"/>
        </w:rPr>
        <w:t>Đáp án và hướng dẫn giải bài 4</w:t>
      </w:r>
      <w:r>
        <w:rPr>
          <w:rFonts w:eastAsia="Times New Roman"/>
          <w:color w:val="222222"/>
          <w:sz w:val="26"/>
          <w:szCs w:val="26"/>
        </w:rPr>
        <w:t>:</w:t>
      </w:r>
    </w:p>
    <w:p w:rsidR="00891036" w:rsidRDefault="00891036">
      <w:pPr>
        <w:spacing w:line="165" w:lineRule="exact"/>
        <w:rPr>
          <w:sz w:val="20"/>
          <w:szCs w:val="20"/>
        </w:rPr>
      </w:pPr>
    </w:p>
    <w:p w:rsidR="00891036" w:rsidRDefault="00B468B8">
      <w:pPr>
        <w:spacing w:line="354" w:lineRule="auto"/>
        <w:ind w:firstLine="420"/>
        <w:jc w:val="both"/>
        <w:rPr>
          <w:sz w:val="20"/>
          <w:szCs w:val="20"/>
        </w:rPr>
      </w:pPr>
      <w:r>
        <w:rPr>
          <w:rFonts w:eastAsia="Times New Roman"/>
          <w:color w:val="222222"/>
          <w:sz w:val="26"/>
          <w:szCs w:val="26"/>
        </w:rPr>
        <w:t>Nếu ở kì giữa của nguyên phân mà các thoi vô sắc bị phá hủy thì sẽ tạo ra các tế bào tứ bội (vì ở kì giữa các NST đã được nhân đôi). Nếu không có thoi vô sắc th</w:t>
      </w:r>
      <w:r>
        <w:rPr>
          <w:rFonts w:eastAsia="Times New Roman"/>
          <w:color w:val="222222"/>
          <w:sz w:val="26"/>
          <w:szCs w:val="26"/>
        </w:rPr>
        <w:t>ì các nhiễm sắc tử sẽ không thể di chuyển đồng đều về các tế bào con, tạo ra tế bào con 4n.</w:t>
      </w:r>
    </w:p>
    <w:sectPr w:rsidR="00891036">
      <w:pgSz w:w="12240" w:h="15840"/>
      <w:pgMar w:top="1434" w:right="1420" w:bottom="1440" w:left="1420" w:header="0" w:footer="0" w:gutter="0"/>
      <w:cols w:space="720" w:equalWidth="0">
        <w:col w:w="9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22E652F0"/>
    <w:lvl w:ilvl="0" w:tplc="41E0C3EA">
      <w:start w:val="1"/>
      <w:numFmt w:val="bullet"/>
      <w:lvlText w:val="\endash "/>
      <w:lvlJc w:val="left"/>
    </w:lvl>
    <w:lvl w:ilvl="1" w:tplc="6BDE9B54">
      <w:numFmt w:val="decimal"/>
      <w:lvlText w:val=""/>
      <w:lvlJc w:val="left"/>
    </w:lvl>
    <w:lvl w:ilvl="2" w:tplc="4FE0C204">
      <w:numFmt w:val="decimal"/>
      <w:lvlText w:val=""/>
      <w:lvlJc w:val="left"/>
    </w:lvl>
    <w:lvl w:ilvl="3" w:tplc="921CD55A">
      <w:numFmt w:val="decimal"/>
      <w:lvlText w:val=""/>
      <w:lvlJc w:val="left"/>
    </w:lvl>
    <w:lvl w:ilvl="4" w:tplc="5BF2CF60">
      <w:numFmt w:val="decimal"/>
      <w:lvlText w:val=""/>
      <w:lvlJc w:val="left"/>
    </w:lvl>
    <w:lvl w:ilvl="5" w:tplc="1F7881CC">
      <w:numFmt w:val="decimal"/>
      <w:lvlText w:val=""/>
      <w:lvlJc w:val="left"/>
    </w:lvl>
    <w:lvl w:ilvl="6" w:tplc="F078F56A">
      <w:numFmt w:val="decimal"/>
      <w:lvlText w:val=""/>
      <w:lvlJc w:val="left"/>
    </w:lvl>
    <w:lvl w:ilvl="7" w:tplc="AB824074">
      <w:numFmt w:val="decimal"/>
      <w:lvlText w:val=""/>
      <w:lvlJc w:val="left"/>
    </w:lvl>
    <w:lvl w:ilvl="8" w:tplc="1B9EF4A8">
      <w:numFmt w:val="decimal"/>
      <w:lvlText w:val=""/>
      <w:lvlJc w:val="left"/>
    </w:lvl>
  </w:abstractNum>
  <w:abstractNum w:abstractNumId="1">
    <w:nsid w:val="66334873"/>
    <w:multiLevelType w:val="hybridMultilevel"/>
    <w:tmpl w:val="C23AA3DC"/>
    <w:lvl w:ilvl="0" w:tplc="B9E2949A">
      <w:start w:val="1"/>
      <w:numFmt w:val="bullet"/>
      <w:lvlText w:val="ở"/>
      <w:lvlJc w:val="left"/>
    </w:lvl>
    <w:lvl w:ilvl="1" w:tplc="4056A808">
      <w:numFmt w:val="decimal"/>
      <w:lvlText w:val=""/>
      <w:lvlJc w:val="left"/>
    </w:lvl>
    <w:lvl w:ilvl="2" w:tplc="B30C451A">
      <w:numFmt w:val="decimal"/>
      <w:lvlText w:val=""/>
      <w:lvlJc w:val="left"/>
    </w:lvl>
    <w:lvl w:ilvl="3" w:tplc="4DBE0778">
      <w:numFmt w:val="decimal"/>
      <w:lvlText w:val=""/>
      <w:lvlJc w:val="left"/>
    </w:lvl>
    <w:lvl w:ilvl="4" w:tplc="E048B7BE">
      <w:numFmt w:val="decimal"/>
      <w:lvlText w:val=""/>
      <w:lvlJc w:val="left"/>
    </w:lvl>
    <w:lvl w:ilvl="5" w:tplc="88F47486">
      <w:numFmt w:val="decimal"/>
      <w:lvlText w:val=""/>
      <w:lvlJc w:val="left"/>
    </w:lvl>
    <w:lvl w:ilvl="6" w:tplc="B4BC18CA">
      <w:numFmt w:val="decimal"/>
      <w:lvlText w:val=""/>
      <w:lvlJc w:val="left"/>
    </w:lvl>
    <w:lvl w:ilvl="7" w:tplc="7C288DD6">
      <w:numFmt w:val="decimal"/>
      <w:lvlText w:val=""/>
      <w:lvlJc w:val="left"/>
    </w:lvl>
    <w:lvl w:ilvl="8" w:tplc="DA6AB8DC">
      <w:numFmt w:val="decimal"/>
      <w:lvlText w:val=""/>
      <w:lvlJc w:val="left"/>
    </w:lvl>
  </w:abstractNum>
  <w:abstractNum w:abstractNumId="2">
    <w:nsid w:val="74B0DC51"/>
    <w:multiLevelType w:val="hybridMultilevel"/>
    <w:tmpl w:val="46F470AE"/>
    <w:lvl w:ilvl="0" w:tplc="2102A6DC">
      <w:start w:val="2"/>
      <w:numFmt w:val="upperLetter"/>
      <w:lvlText w:val="%1."/>
      <w:lvlJc w:val="left"/>
    </w:lvl>
    <w:lvl w:ilvl="1" w:tplc="B1EC16C0">
      <w:numFmt w:val="decimal"/>
      <w:lvlText w:val=""/>
      <w:lvlJc w:val="left"/>
    </w:lvl>
    <w:lvl w:ilvl="2" w:tplc="0DACC4CA">
      <w:numFmt w:val="decimal"/>
      <w:lvlText w:val=""/>
      <w:lvlJc w:val="left"/>
    </w:lvl>
    <w:lvl w:ilvl="3" w:tplc="2FA66824">
      <w:numFmt w:val="decimal"/>
      <w:lvlText w:val=""/>
      <w:lvlJc w:val="left"/>
    </w:lvl>
    <w:lvl w:ilvl="4" w:tplc="C2F25AE6">
      <w:numFmt w:val="decimal"/>
      <w:lvlText w:val=""/>
      <w:lvlJc w:val="left"/>
    </w:lvl>
    <w:lvl w:ilvl="5" w:tplc="9CDC251A">
      <w:numFmt w:val="decimal"/>
      <w:lvlText w:val=""/>
      <w:lvlJc w:val="left"/>
    </w:lvl>
    <w:lvl w:ilvl="6" w:tplc="D7765EE8">
      <w:numFmt w:val="decimal"/>
      <w:lvlText w:val=""/>
      <w:lvlJc w:val="left"/>
    </w:lvl>
    <w:lvl w:ilvl="7" w:tplc="7938EB10">
      <w:numFmt w:val="decimal"/>
      <w:lvlText w:val=""/>
      <w:lvlJc w:val="left"/>
    </w:lvl>
    <w:lvl w:ilvl="8" w:tplc="5B80D8B4">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36"/>
    <w:rsid w:val="00891036"/>
    <w:rsid w:val="00B4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2019-01-12T03:29:00Z</dcterms:created>
  <dcterms:modified xsi:type="dcterms:W3CDTF">2019-01-12T08:29:00Z</dcterms:modified>
</cp:coreProperties>
</file>